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80" w:rsidRPr="00967686" w:rsidRDefault="006C4A80" w:rsidP="00967686">
      <w:pPr>
        <w:pStyle w:val="Web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967686">
        <w:rPr>
          <w:rStyle w:val="a3"/>
          <w:rFonts w:ascii="Times New Roman" w:eastAsia="標楷體" w:hAnsi="Times New Roman" w:cs="Times New Roman"/>
          <w:color w:val="000000" w:themeColor="text1"/>
          <w:sz w:val="28"/>
        </w:rPr>
        <w:t>2024</w:t>
      </w:r>
      <w:r w:rsidRPr="00967686">
        <w:rPr>
          <w:rStyle w:val="a3"/>
          <w:rFonts w:ascii="Times New Roman" w:eastAsia="標楷體" w:hAnsi="Times New Roman" w:cs="Times New Roman"/>
          <w:color w:val="000000" w:themeColor="text1"/>
          <w:sz w:val="28"/>
        </w:rPr>
        <w:t>上海外國語大學移地學習</w:t>
      </w:r>
      <w:r w:rsidRPr="00967686">
        <w:rPr>
          <w:rStyle w:val="a3"/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Pr="00967686">
        <w:rPr>
          <w:rStyle w:val="a3"/>
          <w:rFonts w:ascii="Times New Roman" w:eastAsia="標楷體" w:hAnsi="Times New Roman" w:cs="Times New Roman"/>
          <w:color w:val="000000" w:themeColor="text1"/>
          <w:sz w:val="28"/>
        </w:rPr>
        <w:t>開始報名囉！</w:t>
      </w:r>
    </w:p>
    <w:p w:rsidR="00967686" w:rsidRPr="00967686" w:rsidRDefault="006C4A80" w:rsidP="00331BB8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研修日程：</w:t>
      </w:r>
      <w:r w:rsidR="00331BB8" w:rsidRPr="00967686">
        <w:rPr>
          <w:rFonts w:ascii="Times New Roman" w:eastAsia="標楷體" w:hAnsi="Times New Roman" w:cs="Times New Roman"/>
        </w:rPr>
        <w:t>2024/1</w:t>
      </w:r>
      <w:r w:rsidR="007D2B01">
        <w:rPr>
          <w:rFonts w:ascii="Times New Roman" w:eastAsia="標楷體" w:hAnsi="Times New Roman" w:cs="Times New Roman"/>
        </w:rPr>
        <w:t>1/18~2024/12/1</w:t>
      </w:r>
    </w:p>
    <w:p w:rsidR="00967686" w:rsidRPr="00967686" w:rsidRDefault="006C4A80" w:rsidP="00331BB8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研修規劃：如附件「</w:t>
      </w:r>
      <w:r w:rsidRPr="00967686">
        <w:rPr>
          <w:rStyle w:val="a3"/>
          <w:rFonts w:ascii="Times New Roman" w:eastAsia="標楷體" w:hAnsi="Times New Roman" w:cs="Times New Roman"/>
        </w:rPr>
        <w:t>2024</w:t>
      </w:r>
      <w:r w:rsidRPr="00967686">
        <w:rPr>
          <w:rStyle w:val="a3"/>
          <w:rFonts w:ascii="Times New Roman" w:eastAsia="標楷體" w:hAnsi="Times New Roman" w:cs="Times New Roman"/>
        </w:rPr>
        <w:t>文藻外語大學上海研修班活動日程安排</w:t>
      </w:r>
      <w:r w:rsidRPr="00967686">
        <w:rPr>
          <w:rFonts w:ascii="Times New Roman" w:eastAsia="標楷體" w:hAnsi="Times New Roman" w:cs="Times New Roman"/>
        </w:rPr>
        <w:t>」</w:t>
      </w:r>
    </w:p>
    <w:p w:rsidR="00331BB8" w:rsidRPr="00967686" w:rsidRDefault="006C4A80" w:rsidP="00331BB8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招募名額：</w:t>
      </w:r>
      <w:r w:rsidRPr="00967686">
        <w:rPr>
          <w:rFonts w:ascii="Times New Roman" w:eastAsia="標楷體" w:hAnsi="Times New Roman" w:cs="Times New Roman"/>
        </w:rPr>
        <w:t>20</w:t>
      </w:r>
      <w:r w:rsidRPr="00967686">
        <w:rPr>
          <w:rFonts w:ascii="Times New Roman" w:eastAsia="標楷體" w:hAnsi="Times New Roman" w:cs="Times New Roman"/>
        </w:rPr>
        <w:t>人</w:t>
      </w:r>
      <w:r w:rsidRPr="00967686">
        <w:rPr>
          <w:rFonts w:ascii="Times New Roman" w:eastAsia="標楷體" w:hAnsi="Times New Roman" w:cs="Times New Roman"/>
        </w:rPr>
        <w:t>(</w:t>
      </w:r>
      <w:r w:rsidRPr="00967686">
        <w:rPr>
          <w:rFonts w:ascii="Times New Roman" w:eastAsia="標楷體" w:hAnsi="Times New Roman" w:cs="Times New Roman"/>
        </w:rPr>
        <w:t>將以</w:t>
      </w:r>
      <w:r w:rsidR="00967686" w:rsidRPr="008A33F6">
        <w:rPr>
          <w:rFonts w:ascii="Times New Roman" w:eastAsia="標楷體" w:hAnsi="Times New Roman" w:cs="Times New Roman" w:hint="eastAsia"/>
          <w:color w:val="FF0000"/>
          <w:u w:val="single"/>
        </w:rPr>
        <w:t>書審成績</w:t>
      </w:r>
      <w:r w:rsidRPr="00967686">
        <w:rPr>
          <w:rFonts w:ascii="Times New Roman" w:eastAsia="標楷體" w:hAnsi="Times New Roman" w:cs="Times New Roman"/>
        </w:rPr>
        <w:t>及</w:t>
      </w:r>
      <w:r w:rsidRPr="008A33F6">
        <w:rPr>
          <w:rFonts w:ascii="Times New Roman" w:eastAsia="標楷體" w:hAnsi="Times New Roman" w:cs="Times New Roman"/>
          <w:color w:val="FF0000"/>
          <w:u w:val="single"/>
        </w:rPr>
        <w:t>112</w:t>
      </w:r>
      <w:r w:rsidRPr="008A33F6">
        <w:rPr>
          <w:rFonts w:ascii="Times New Roman" w:eastAsia="標楷體" w:hAnsi="Times New Roman" w:cs="Times New Roman"/>
          <w:color w:val="FF0000"/>
          <w:u w:val="single"/>
        </w:rPr>
        <w:t>學年度下學期勤缺狀況為錄取依據</w:t>
      </w:r>
      <w:r w:rsidRPr="00967686">
        <w:rPr>
          <w:rFonts w:ascii="Times New Roman" w:eastAsia="標楷體" w:hAnsi="Times New Roman" w:cs="Times New Roman"/>
        </w:rPr>
        <w:t>)</w:t>
      </w:r>
    </w:p>
    <w:p w:rsidR="00331BB8" w:rsidRPr="00967686" w:rsidRDefault="004215E3" w:rsidP="00331BB8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須為</w:t>
      </w:r>
      <w:r w:rsidR="00331BB8" w:rsidRPr="00967686">
        <w:rPr>
          <w:rFonts w:ascii="Times New Roman" w:eastAsia="標楷體" w:hAnsi="Times New Roman" w:cs="Times New Roman"/>
        </w:rPr>
        <w:t>符合下列成績及語言能力規定者</w:t>
      </w:r>
      <w:r w:rsidR="00967686" w:rsidRPr="00967686">
        <w:rPr>
          <w:rFonts w:ascii="Times New Roman" w:eastAsia="標楷體" w:hAnsi="Times New Roman" w:cs="Times New Roman"/>
        </w:rPr>
        <w:t>：</w:t>
      </w:r>
    </w:p>
    <w:p w:rsidR="00331BB8" w:rsidRPr="00967686" w:rsidRDefault="00331BB8" w:rsidP="00967686">
      <w:pPr>
        <w:pStyle w:val="Web"/>
        <w:numPr>
          <w:ilvl w:val="0"/>
          <w:numId w:val="2"/>
        </w:numPr>
        <w:ind w:left="993" w:hanging="447"/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歷年學業成績總平均達</w:t>
      </w:r>
      <w:r w:rsidRPr="00967686">
        <w:rPr>
          <w:rFonts w:ascii="Times New Roman" w:eastAsia="標楷體" w:hAnsi="Times New Roman" w:cs="Times New Roman"/>
        </w:rPr>
        <w:t>70</w:t>
      </w:r>
      <w:r w:rsidRPr="00967686">
        <w:rPr>
          <w:rFonts w:ascii="Times New Roman" w:eastAsia="標楷體" w:hAnsi="Times New Roman" w:cs="Times New Roman"/>
        </w:rPr>
        <w:t>分（含）以上。分數認列至個位數，小數點後不採計。</w:t>
      </w:r>
    </w:p>
    <w:p w:rsidR="008A33F6" w:rsidRDefault="00331BB8" w:rsidP="00967686">
      <w:pPr>
        <w:pStyle w:val="Web"/>
        <w:numPr>
          <w:ilvl w:val="0"/>
          <w:numId w:val="2"/>
        </w:numPr>
        <w:ind w:left="1036" w:hanging="490"/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歷年操行成績總平均達</w:t>
      </w:r>
      <w:r w:rsidRPr="00967686">
        <w:rPr>
          <w:rFonts w:ascii="Times New Roman" w:eastAsia="標楷體" w:hAnsi="Times New Roman" w:cs="Times New Roman"/>
        </w:rPr>
        <w:t>80</w:t>
      </w:r>
      <w:r w:rsidRPr="00967686">
        <w:rPr>
          <w:rFonts w:ascii="Times New Roman" w:eastAsia="標楷體" w:hAnsi="Times New Roman" w:cs="Times New Roman"/>
        </w:rPr>
        <w:t>分（含）以上。分數認列至個位數，小數點後不採計。</w:t>
      </w:r>
    </w:p>
    <w:p w:rsidR="00331BB8" w:rsidRPr="00967686" w:rsidRDefault="00331BB8" w:rsidP="00967686">
      <w:pPr>
        <w:pStyle w:val="Web"/>
        <w:numPr>
          <w:ilvl w:val="0"/>
          <w:numId w:val="2"/>
        </w:numPr>
        <w:ind w:left="1036" w:hanging="490"/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在校期間不得有小過（含）以上之懲處記錄。</w:t>
      </w:r>
    </w:p>
    <w:p w:rsidR="00967686" w:rsidRPr="008A33F6" w:rsidRDefault="00967686" w:rsidP="008A33F6">
      <w:pPr>
        <w:pStyle w:val="Web"/>
        <w:numPr>
          <w:ilvl w:val="0"/>
          <w:numId w:val="1"/>
        </w:numPr>
        <w:ind w:left="448" w:hanging="476"/>
        <w:rPr>
          <w:rFonts w:ascii="Times New Roman" w:eastAsia="標楷體" w:hAnsi="Times New Roman" w:cs="Times New Roman"/>
          <w:bCs/>
        </w:rPr>
      </w:pPr>
      <w:r w:rsidRPr="00967686">
        <w:rPr>
          <w:rFonts w:ascii="Times New Roman" w:eastAsia="標楷體" w:hAnsi="Times New Roman" w:cs="Times New Roman"/>
        </w:rPr>
        <w:t>評選標準及甄選流程</w:t>
      </w:r>
      <w:r w:rsidRPr="008A33F6">
        <w:rPr>
          <w:rFonts w:ascii="Times New Roman" w:eastAsia="標楷體" w:hAnsi="Times New Roman" w:cs="Times New Roman"/>
        </w:rPr>
        <w:t>（</w:t>
      </w:r>
      <w:r w:rsidR="008A33F6">
        <w:rPr>
          <w:rFonts w:ascii="Times New Roman" w:eastAsia="標楷體" w:hAnsi="Times New Roman" w:cs="Times New Roman"/>
        </w:rPr>
        <w:t>100</w:t>
      </w:r>
      <w:r w:rsidRPr="008A33F6">
        <w:rPr>
          <w:rFonts w:ascii="Times New Roman" w:eastAsia="標楷體" w:hAnsi="Times New Roman" w:cs="Times New Roman"/>
        </w:rPr>
        <w:t>%</w:t>
      </w:r>
      <w:r w:rsidRPr="008A33F6">
        <w:rPr>
          <w:rFonts w:ascii="Times New Roman" w:eastAsia="標楷體" w:hAnsi="Times New Roman" w:cs="Times New Roman"/>
        </w:rPr>
        <w:t>）：</w:t>
      </w:r>
    </w:p>
    <w:p w:rsidR="00967686" w:rsidRPr="00967686" w:rsidRDefault="00967686" w:rsidP="00967686">
      <w:pPr>
        <w:pStyle w:val="Web"/>
        <w:numPr>
          <w:ilvl w:val="0"/>
          <w:numId w:val="2"/>
        </w:numPr>
        <w:ind w:left="1036" w:hanging="490"/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學業成績（</w:t>
      </w:r>
      <w:r w:rsidR="008A33F6">
        <w:rPr>
          <w:rFonts w:ascii="Times New Roman" w:eastAsia="標楷體" w:hAnsi="Times New Roman" w:cs="Times New Roman"/>
        </w:rPr>
        <w:t>4</w:t>
      </w:r>
      <w:r w:rsidRPr="00967686">
        <w:rPr>
          <w:rFonts w:ascii="Times New Roman" w:eastAsia="標楷體" w:hAnsi="Times New Roman" w:cs="Times New Roman"/>
        </w:rPr>
        <w:t>0%</w:t>
      </w:r>
      <w:r w:rsidRPr="00967686">
        <w:rPr>
          <w:rFonts w:ascii="Times New Roman" w:eastAsia="標楷體" w:hAnsi="Times New Roman" w:cs="Times New Roman"/>
        </w:rPr>
        <w:t>）</w:t>
      </w:r>
      <w:r w:rsidRPr="00967686">
        <w:rPr>
          <w:rFonts w:ascii="Times New Roman" w:eastAsia="標楷體" w:hAnsi="Times New Roman" w:cs="Times New Roman"/>
        </w:rPr>
        <w:t>(</w:t>
      </w:r>
      <w:r w:rsidRPr="00967686">
        <w:rPr>
          <w:rFonts w:ascii="Times New Roman" w:eastAsia="標楷體" w:hAnsi="Times New Roman" w:cs="Times New Roman"/>
        </w:rPr>
        <w:t>必要</w:t>
      </w:r>
      <w:r w:rsidRPr="00967686">
        <w:rPr>
          <w:rFonts w:ascii="Times New Roman" w:eastAsia="標楷體" w:hAnsi="Times New Roman" w:cs="Times New Roman"/>
        </w:rPr>
        <w:t>)</w:t>
      </w:r>
    </w:p>
    <w:p w:rsidR="00967686" w:rsidRPr="00967686" w:rsidRDefault="00967686" w:rsidP="00967686">
      <w:pPr>
        <w:pStyle w:val="Web"/>
        <w:numPr>
          <w:ilvl w:val="0"/>
          <w:numId w:val="2"/>
        </w:numPr>
        <w:ind w:left="1036" w:hanging="490"/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操行成績（</w:t>
      </w:r>
      <w:r w:rsidR="008A33F6">
        <w:rPr>
          <w:rFonts w:ascii="Times New Roman" w:eastAsia="標楷體" w:hAnsi="Times New Roman" w:cs="Times New Roman"/>
        </w:rPr>
        <w:t>2</w:t>
      </w:r>
      <w:r w:rsidRPr="00967686">
        <w:rPr>
          <w:rFonts w:ascii="Times New Roman" w:eastAsia="標楷體" w:hAnsi="Times New Roman" w:cs="Times New Roman"/>
        </w:rPr>
        <w:t>0%</w:t>
      </w:r>
      <w:r w:rsidRPr="00967686">
        <w:rPr>
          <w:rFonts w:ascii="Times New Roman" w:eastAsia="標楷體" w:hAnsi="Times New Roman" w:cs="Times New Roman"/>
        </w:rPr>
        <w:t>）</w:t>
      </w:r>
      <w:r w:rsidRPr="00967686">
        <w:rPr>
          <w:rFonts w:ascii="Times New Roman" w:eastAsia="標楷體" w:hAnsi="Times New Roman" w:cs="Times New Roman"/>
        </w:rPr>
        <w:t>(</w:t>
      </w:r>
      <w:r w:rsidRPr="00967686">
        <w:rPr>
          <w:rFonts w:ascii="Times New Roman" w:eastAsia="標楷體" w:hAnsi="Times New Roman" w:cs="Times New Roman"/>
        </w:rPr>
        <w:t>必要</w:t>
      </w:r>
      <w:r w:rsidRPr="00967686">
        <w:rPr>
          <w:rFonts w:ascii="Times New Roman" w:eastAsia="標楷體" w:hAnsi="Times New Roman" w:cs="Times New Roman"/>
        </w:rPr>
        <w:t>)</w:t>
      </w:r>
    </w:p>
    <w:p w:rsidR="00967686" w:rsidRPr="00967686" w:rsidRDefault="00967686" w:rsidP="00967686">
      <w:pPr>
        <w:pStyle w:val="Web"/>
        <w:numPr>
          <w:ilvl w:val="0"/>
          <w:numId w:val="2"/>
        </w:numPr>
        <w:ind w:left="1036" w:hanging="490"/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英語檢定成績（</w:t>
      </w:r>
      <w:r w:rsidR="008A33F6">
        <w:rPr>
          <w:rFonts w:ascii="Times New Roman" w:eastAsia="標楷體" w:hAnsi="Times New Roman" w:cs="Times New Roman"/>
        </w:rPr>
        <w:t>2</w:t>
      </w:r>
      <w:r w:rsidRPr="00967686">
        <w:rPr>
          <w:rFonts w:ascii="Times New Roman" w:eastAsia="標楷體" w:hAnsi="Times New Roman" w:cs="Times New Roman"/>
        </w:rPr>
        <w:t>0%</w:t>
      </w:r>
      <w:r w:rsidRPr="00967686">
        <w:rPr>
          <w:rFonts w:ascii="Times New Roman" w:eastAsia="標楷體" w:hAnsi="Times New Roman" w:cs="Times New Roman"/>
        </w:rPr>
        <w:t>）</w:t>
      </w:r>
      <w:r w:rsidRPr="00967686">
        <w:rPr>
          <w:rFonts w:ascii="Times New Roman" w:eastAsia="標楷體" w:hAnsi="Times New Roman" w:cs="Times New Roman"/>
        </w:rPr>
        <w:t>(</w:t>
      </w:r>
      <w:r w:rsidRPr="00967686">
        <w:rPr>
          <w:rFonts w:ascii="Times New Roman" w:eastAsia="標楷體" w:hAnsi="Times New Roman" w:cs="Times New Roman"/>
        </w:rPr>
        <w:t>加分非必要</w:t>
      </w:r>
      <w:r w:rsidRPr="00967686">
        <w:rPr>
          <w:rFonts w:ascii="Times New Roman" w:eastAsia="標楷體" w:hAnsi="Times New Roman" w:cs="Times New Roman"/>
        </w:rPr>
        <w:t>)</w:t>
      </w:r>
    </w:p>
    <w:p w:rsidR="00967686" w:rsidRPr="00967686" w:rsidRDefault="00967686" w:rsidP="00967686">
      <w:pPr>
        <w:pStyle w:val="Web"/>
        <w:numPr>
          <w:ilvl w:val="0"/>
          <w:numId w:val="2"/>
        </w:numPr>
        <w:ind w:left="1036" w:hanging="490"/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第二外語能力檢定成績（</w:t>
      </w:r>
      <w:r w:rsidR="008A33F6">
        <w:rPr>
          <w:rFonts w:ascii="Times New Roman" w:eastAsia="標楷體" w:hAnsi="Times New Roman" w:cs="Times New Roman"/>
        </w:rPr>
        <w:t>2</w:t>
      </w:r>
      <w:r w:rsidRPr="00967686">
        <w:rPr>
          <w:rFonts w:ascii="Times New Roman" w:eastAsia="標楷體" w:hAnsi="Times New Roman" w:cs="Times New Roman"/>
        </w:rPr>
        <w:t>0%</w:t>
      </w:r>
      <w:r w:rsidRPr="00967686">
        <w:rPr>
          <w:rFonts w:ascii="Times New Roman" w:eastAsia="標楷體" w:hAnsi="Times New Roman" w:cs="Times New Roman"/>
        </w:rPr>
        <w:t>）：除英語外之其他外語檢定成績</w:t>
      </w:r>
      <w:r w:rsidRPr="00967686">
        <w:rPr>
          <w:rFonts w:ascii="Times New Roman" w:eastAsia="標楷體" w:hAnsi="Times New Roman" w:cs="Times New Roman"/>
        </w:rPr>
        <w:t>(</w:t>
      </w:r>
      <w:r w:rsidRPr="00967686">
        <w:rPr>
          <w:rFonts w:ascii="Times New Roman" w:eastAsia="標楷體" w:hAnsi="Times New Roman" w:cs="Times New Roman"/>
        </w:rPr>
        <w:t>加分非必要</w:t>
      </w:r>
      <w:r w:rsidRPr="00967686">
        <w:rPr>
          <w:rFonts w:ascii="Times New Roman" w:eastAsia="標楷體" w:hAnsi="Times New Roman" w:cs="Times New Roman"/>
        </w:rPr>
        <w:t>)</w:t>
      </w:r>
    </w:p>
    <w:p w:rsidR="00967686" w:rsidRPr="00967686" w:rsidRDefault="006C4A80" w:rsidP="00331BB8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招募對象：專科部四年級（含）以上、四技部、二技部學生</w:t>
      </w:r>
    </w:p>
    <w:p w:rsidR="00967686" w:rsidRPr="00967686" w:rsidRDefault="006C4A80" w:rsidP="00331BB8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研修費用：含機票、海外旅遊保險</w:t>
      </w:r>
      <w:r w:rsidRPr="00967686">
        <w:rPr>
          <w:rFonts w:ascii="Times New Roman" w:eastAsia="MS Mincho" w:hAnsi="Times New Roman" w:cs="Times New Roman"/>
        </w:rPr>
        <w:t>​​​​​​</w:t>
      </w:r>
      <w:r w:rsidRPr="00967686">
        <w:rPr>
          <w:rFonts w:ascii="Times New Roman" w:eastAsia="標楷體" w:hAnsi="Times New Roman" w:cs="Times New Roman"/>
        </w:rPr>
        <w:t>、團體旅遊門票等，共計</w:t>
      </w:r>
      <w:r w:rsidRPr="00967686">
        <w:rPr>
          <w:rStyle w:val="a3"/>
          <w:rFonts w:ascii="Times New Roman" w:eastAsia="標楷體" w:hAnsi="Times New Roman" w:cs="Times New Roman"/>
          <w:color w:val="FF0000"/>
        </w:rPr>
        <w:t>新台幣</w:t>
      </w:r>
      <w:r w:rsidRPr="00967686">
        <w:rPr>
          <w:rStyle w:val="a3"/>
          <w:rFonts w:ascii="Times New Roman" w:eastAsia="標楷體" w:hAnsi="Times New Roman" w:cs="Times New Roman"/>
          <w:color w:val="FF0000"/>
        </w:rPr>
        <w:t>20,000</w:t>
      </w:r>
      <w:r w:rsidRPr="00967686">
        <w:rPr>
          <w:rStyle w:val="a3"/>
          <w:rFonts w:ascii="Times New Roman" w:eastAsia="標楷體" w:hAnsi="Times New Roman" w:cs="Times New Roman"/>
          <w:color w:val="FF0000"/>
        </w:rPr>
        <w:t>元</w:t>
      </w:r>
      <w:r w:rsidRPr="00967686">
        <w:rPr>
          <w:rFonts w:ascii="Times New Roman" w:eastAsia="標楷體" w:hAnsi="Times New Roman" w:cs="Times New Roman"/>
          <w:color w:val="FF0000"/>
        </w:rPr>
        <w:t>整</w:t>
      </w:r>
      <w:r w:rsidR="00967686" w:rsidRPr="00967686">
        <w:rPr>
          <w:rFonts w:ascii="Times New Roman" w:eastAsia="標楷體" w:hAnsi="Times New Roman" w:cs="Times New Roman"/>
        </w:rPr>
        <w:t>（多退少補，</w:t>
      </w:r>
      <w:r w:rsidR="00967686" w:rsidRPr="00967686">
        <w:rPr>
          <w:rFonts w:ascii="Times New Roman" w:eastAsia="標楷體" w:hAnsi="Times New Roman" w:cs="Times New Roman"/>
          <w:b/>
          <w:u w:val="single"/>
        </w:rPr>
        <w:t>不含個人消費、個人辦理護照及台胞證費用</w:t>
      </w:r>
      <w:r w:rsidR="00967686" w:rsidRPr="00967686">
        <w:rPr>
          <w:rFonts w:ascii="Times New Roman" w:eastAsia="標楷體" w:hAnsi="Times New Roman" w:cs="Times New Roman"/>
        </w:rPr>
        <w:t>）。</w:t>
      </w:r>
    </w:p>
    <w:p w:rsidR="00967686" w:rsidRPr="00967686" w:rsidRDefault="006C4A80" w:rsidP="00967686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出團方式：獲錄取者以公假出訪，由本處統一處理，相關事項於行前說明會詳述。</w:t>
      </w:r>
    </w:p>
    <w:p w:rsidR="006C4A80" w:rsidRPr="00967686" w:rsidRDefault="006C4A80" w:rsidP="007D2B01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線上報名網址：</w:t>
      </w:r>
      <w:hyperlink r:id="rId7" w:history="1">
        <w:r w:rsidR="007D2B01" w:rsidRPr="007D2B01">
          <w:rPr>
            <w:rStyle w:val="a4"/>
            <w:rFonts w:ascii="Times New Roman" w:eastAsia="標楷體" w:hAnsi="Times New Roman" w:cs="Times New Roman"/>
            <w:b/>
          </w:rPr>
          <w:t>https://reurl.cc/yvjbda</w:t>
        </w:r>
      </w:hyperlink>
      <w:r w:rsidRPr="00967686">
        <w:rPr>
          <w:rFonts w:ascii="Times New Roman" w:eastAsia="標楷體" w:hAnsi="Times New Roman" w:cs="Times New Roman"/>
        </w:rPr>
        <w:t>，即日起至</w:t>
      </w:r>
      <w:r w:rsidRPr="007D2B01">
        <w:rPr>
          <w:rStyle w:val="a3"/>
          <w:rFonts w:ascii="Times New Roman" w:eastAsia="標楷體" w:hAnsi="Times New Roman" w:cs="Times New Roman"/>
          <w:color w:val="FF0000"/>
          <w:u w:val="single"/>
        </w:rPr>
        <w:t>2</w:t>
      </w:r>
      <w:r w:rsidR="00967686" w:rsidRPr="007D2B01">
        <w:rPr>
          <w:rStyle w:val="a3"/>
          <w:rFonts w:ascii="Times New Roman" w:eastAsia="標楷體" w:hAnsi="Times New Roman" w:cs="Times New Roman" w:hint="eastAsia"/>
          <w:color w:val="FF0000"/>
          <w:u w:val="single"/>
        </w:rPr>
        <w:t>024/10/27(</w:t>
      </w:r>
      <w:r w:rsidR="00967686" w:rsidRPr="007D2B01">
        <w:rPr>
          <w:rStyle w:val="a3"/>
          <w:rFonts w:ascii="Times New Roman" w:eastAsia="標楷體" w:hAnsi="Times New Roman" w:cs="Times New Roman" w:hint="eastAsia"/>
          <w:color w:val="FF0000"/>
          <w:u w:val="single"/>
        </w:rPr>
        <w:t>日</w:t>
      </w:r>
      <w:r w:rsidR="00967686" w:rsidRPr="007D2B01">
        <w:rPr>
          <w:rStyle w:val="a3"/>
          <w:rFonts w:ascii="Times New Roman" w:eastAsia="標楷體" w:hAnsi="Times New Roman" w:cs="Times New Roman" w:hint="eastAsia"/>
          <w:color w:val="FF0000"/>
          <w:u w:val="single"/>
        </w:rPr>
        <w:t>)23:59</w:t>
      </w:r>
      <w:r w:rsidRPr="007D2B01">
        <w:rPr>
          <w:rStyle w:val="a3"/>
          <w:rFonts w:ascii="Times New Roman" w:eastAsia="標楷體" w:hAnsi="Times New Roman" w:cs="Times New Roman"/>
          <w:color w:val="FF0000"/>
          <w:u w:val="single"/>
        </w:rPr>
        <w:t>前</w:t>
      </w:r>
      <w:r w:rsidRPr="00967686">
        <w:rPr>
          <w:rFonts w:ascii="Times New Roman" w:eastAsia="標楷體" w:hAnsi="Times New Roman" w:cs="Times New Roman"/>
        </w:rPr>
        <w:t>截止。</w:t>
      </w:r>
      <w:r w:rsidRPr="00967686">
        <w:rPr>
          <w:rFonts w:ascii="Times New Roman" w:eastAsia="標楷體" w:hAnsi="Times New Roman" w:cs="Times New Roman"/>
        </w:rPr>
        <w:br/>
      </w:r>
      <w:r w:rsidRPr="00967686">
        <w:rPr>
          <w:rFonts w:ascii="Times New Roman" w:eastAsia="標楷體" w:hAnsi="Times New Roman" w:cs="Times New Roman"/>
        </w:rPr>
        <w:t>線上送出報名表後，本處將於</w:t>
      </w:r>
      <w:r w:rsidRPr="00967686">
        <w:rPr>
          <w:rStyle w:val="a3"/>
          <w:rFonts w:ascii="Times New Roman" w:eastAsia="標楷體" w:hAnsi="Times New Roman" w:cs="Times New Roman"/>
        </w:rPr>
        <w:t>2</w:t>
      </w:r>
      <w:r w:rsidR="00967686">
        <w:rPr>
          <w:rStyle w:val="a3"/>
          <w:rFonts w:ascii="Times New Roman" w:eastAsia="標楷體" w:hAnsi="Times New Roman" w:cs="Times New Roman" w:hint="eastAsia"/>
        </w:rPr>
        <w:t>024/10/</w:t>
      </w:r>
      <w:r w:rsidR="00496149">
        <w:rPr>
          <w:rStyle w:val="a3"/>
          <w:rFonts w:ascii="Times New Roman" w:eastAsia="標楷體" w:hAnsi="Times New Roman" w:cs="Times New Roman" w:hint="eastAsia"/>
        </w:rPr>
        <w:t>29</w:t>
      </w:r>
      <w:r w:rsidR="00967686">
        <w:rPr>
          <w:rStyle w:val="a3"/>
          <w:rFonts w:ascii="Times New Roman" w:eastAsia="標楷體" w:hAnsi="Times New Roman" w:cs="Times New Roman" w:hint="eastAsia"/>
        </w:rPr>
        <w:t>(</w:t>
      </w:r>
      <w:r w:rsidR="00496149">
        <w:rPr>
          <w:rStyle w:val="a3"/>
          <w:rFonts w:ascii="Times New Roman" w:eastAsia="標楷體" w:hAnsi="Times New Roman" w:cs="Times New Roman" w:hint="eastAsia"/>
        </w:rPr>
        <w:t>二</w:t>
      </w:r>
      <w:r w:rsidR="00967686">
        <w:rPr>
          <w:rStyle w:val="a3"/>
          <w:rFonts w:ascii="Times New Roman" w:eastAsia="標楷體" w:hAnsi="Times New Roman" w:cs="Times New Roman" w:hint="eastAsia"/>
        </w:rPr>
        <w:t>)</w:t>
      </w:r>
      <w:r w:rsidRPr="00967686">
        <w:rPr>
          <w:rFonts w:ascii="Times New Roman" w:eastAsia="標楷體" w:hAnsi="Times New Roman" w:cs="Times New Roman"/>
        </w:rPr>
        <w:t>網頁公告錄取名單，錄取者請於</w:t>
      </w:r>
      <w:r w:rsidR="00967686" w:rsidRPr="007D2B01">
        <w:rPr>
          <w:rFonts w:ascii="Times New Roman" w:eastAsia="標楷體" w:hAnsi="Times New Roman" w:cs="Times New Roman" w:hint="eastAsia"/>
          <w:b/>
          <w:color w:val="FF0000"/>
          <w:u w:val="single"/>
        </w:rPr>
        <w:t>2024/</w:t>
      </w:r>
      <w:r w:rsidR="00496149" w:rsidRPr="007D2B01">
        <w:rPr>
          <w:rFonts w:ascii="Times New Roman" w:eastAsia="標楷體" w:hAnsi="Times New Roman" w:cs="Times New Roman" w:hint="eastAsia"/>
          <w:b/>
          <w:color w:val="FF0000"/>
          <w:u w:val="single"/>
        </w:rPr>
        <w:t>10/31</w:t>
      </w:r>
      <w:r w:rsidRPr="007D2B01">
        <w:rPr>
          <w:rStyle w:val="a3"/>
          <w:rFonts w:ascii="Times New Roman" w:eastAsia="標楷體" w:hAnsi="Times New Roman" w:cs="Times New Roman"/>
          <w:color w:val="FF0000"/>
          <w:u w:val="single"/>
        </w:rPr>
        <w:t>下午</w:t>
      </w:r>
      <w:r w:rsidR="00496149" w:rsidRPr="007D2B01">
        <w:rPr>
          <w:rStyle w:val="a3"/>
          <w:rFonts w:ascii="Times New Roman" w:eastAsia="標楷體" w:hAnsi="Times New Roman" w:cs="Times New Roman" w:hint="eastAsia"/>
          <w:color w:val="FF0000"/>
          <w:u w:val="single"/>
        </w:rPr>
        <w:t>17</w:t>
      </w:r>
      <w:r w:rsidRPr="007D2B01">
        <w:rPr>
          <w:rStyle w:val="a3"/>
          <w:rFonts w:ascii="Times New Roman" w:eastAsia="標楷體" w:hAnsi="Times New Roman" w:cs="Times New Roman"/>
          <w:color w:val="FF0000"/>
          <w:u w:val="single"/>
        </w:rPr>
        <w:t>點前</w:t>
      </w:r>
      <w:r w:rsidRPr="00967686">
        <w:rPr>
          <w:rFonts w:ascii="Times New Roman" w:eastAsia="標楷體" w:hAnsi="Times New Roman" w:cs="Times New Roman"/>
        </w:rPr>
        <w:t>，繳交訂金</w:t>
      </w:r>
      <w:r w:rsidRPr="008A33F6">
        <w:rPr>
          <w:rStyle w:val="a3"/>
          <w:rFonts w:ascii="Times New Roman" w:eastAsia="標楷體" w:hAnsi="Times New Roman" w:cs="Times New Roman"/>
          <w:color w:val="FF0000"/>
          <w:u w:val="single"/>
        </w:rPr>
        <w:t>新台幣</w:t>
      </w:r>
      <w:r w:rsidRPr="008A33F6">
        <w:rPr>
          <w:rStyle w:val="a3"/>
          <w:rFonts w:ascii="Times New Roman" w:eastAsia="標楷體" w:hAnsi="Times New Roman" w:cs="Times New Roman"/>
          <w:color w:val="FF0000"/>
          <w:u w:val="single"/>
        </w:rPr>
        <w:t>3,000</w:t>
      </w:r>
      <w:r w:rsidRPr="008A33F6">
        <w:rPr>
          <w:rStyle w:val="a3"/>
          <w:rFonts w:ascii="Times New Roman" w:eastAsia="標楷體" w:hAnsi="Times New Roman" w:cs="Times New Roman"/>
          <w:color w:val="FF0000"/>
          <w:u w:val="single"/>
        </w:rPr>
        <w:t>元</w:t>
      </w:r>
      <w:r w:rsidRPr="00967686">
        <w:rPr>
          <w:rFonts w:ascii="Times New Roman" w:eastAsia="標楷體" w:hAnsi="Times New Roman" w:cs="Times New Roman"/>
        </w:rPr>
        <w:t>至國合處以保留機位，若本活動因人數不足無法成團，將退回訂金。</w:t>
      </w:r>
      <w:r w:rsidRPr="00967686">
        <w:rPr>
          <w:rFonts w:ascii="Times New Roman" w:eastAsia="標楷體" w:hAnsi="Times New Roman" w:cs="Times New Roman"/>
        </w:rPr>
        <w:br/>
      </w:r>
      <w:r w:rsidRPr="00967686">
        <w:rPr>
          <w:rFonts w:ascii="Times New Roman" w:eastAsia="標楷體" w:hAnsi="Times New Roman" w:cs="Times New Roman"/>
        </w:rPr>
        <w:t>（二）線上填寫報名表須上傳：</w:t>
      </w:r>
      <w:r w:rsidR="00CF7667">
        <w:rPr>
          <w:rFonts w:ascii="Times New Roman" w:eastAsia="標楷體" w:hAnsi="Times New Roman" w:cs="Times New Roman"/>
        </w:rPr>
        <w:t>3</w:t>
      </w:r>
      <w:r w:rsidRPr="00967686">
        <w:rPr>
          <w:rFonts w:ascii="Times New Roman" w:eastAsia="標楷體" w:hAnsi="Times New Roman" w:cs="Times New Roman"/>
        </w:rPr>
        <w:t>個月內兩吋照片、學生證、身分證、護照、台胞證、中文歷年成績單、家長</w:t>
      </w:r>
      <w:r w:rsidRPr="00967686">
        <w:rPr>
          <w:rFonts w:ascii="Times New Roman" w:eastAsia="標楷體" w:hAnsi="Times New Roman" w:cs="Times New Roman"/>
        </w:rPr>
        <w:t>/</w:t>
      </w:r>
      <w:r w:rsidRPr="00967686">
        <w:rPr>
          <w:rFonts w:ascii="Times New Roman" w:eastAsia="標楷體" w:hAnsi="Times New Roman" w:cs="Times New Roman"/>
        </w:rPr>
        <w:t>導師同意書掃描</w:t>
      </w:r>
      <w:r w:rsidRPr="00967686">
        <w:rPr>
          <w:rFonts w:ascii="Times New Roman" w:eastAsia="標楷體" w:hAnsi="Times New Roman" w:cs="Times New Roman"/>
        </w:rPr>
        <w:t>PDF</w:t>
      </w:r>
      <w:r w:rsidRPr="00967686">
        <w:rPr>
          <w:rFonts w:ascii="Times New Roman" w:eastAsia="標楷體" w:hAnsi="Times New Roman" w:cs="Times New Roman"/>
        </w:rPr>
        <w:t>檔。</w:t>
      </w:r>
      <w:r w:rsidRPr="00967686">
        <w:rPr>
          <w:rFonts w:ascii="Times New Roman" w:eastAsia="標楷體" w:hAnsi="Times New Roman" w:cs="Times New Roman"/>
        </w:rPr>
        <w:br/>
      </w:r>
      <w:r w:rsidRPr="00967686">
        <w:rPr>
          <w:rFonts w:ascii="Times New Roman" w:eastAsia="標楷體" w:hAnsi="Times New Roman" w:cs="Times New Roman"/>
        </w:rPr>
        <w:t>（三）無護照</w:t>
      </w:r>
      <w:r w:rsidRPr="00967686">
        <w:rPr>
          <w:rFonts w:ascii="Times New Roman" w:eastAsia="標楷體" w:hAnsi="Times New Roman" w:cs="Times New Roman"/>
        </w:rPr>
        <w:t>/</w:t>
      </w:r>
      <w:r w:rsidRPr="00967686">
        <w:rPr>
          <w:rFonts w:ascii="Times New Roman" w:eastAsia="標楷體" w:hAnsi="Times New Roman" w:cs="Times New Roman"/>
        </w:rPr>
        <w:t>台胞證或證件過期者，可參考附件「大陸旅遊所需資料」備齊所需資料後，委託本活動承辦旅行社代辦。</w:t>
      </w:r>
    </w:p>
    <w:p w:rsidR="00496149" w:rsidRDefault="006C4A80" w:rsidP="00496149">
      <w:pPr>
        <w:pStyle w:val="Web"/>
        <w:rPr>
          <w:rFonts w:ascii="Times New Roman" w:eastAsia="標楷體" w:hAnsi="Times New Roman" w:cs="Times New Roman"/>
        </w:rPr>
      </w:pPr>
      <w:r w:rsidRPr="00967686">
        <w:rPr>
          <w:rFonts w:ascii="Times New Roman" w:eastAsia="標楷體" w:hAnsi="Times New Roman" w:cs="Times New Roman"/>
        </w:rPr>
        <w:t>移地研修計畫相關問題，可洽國合處</w:t>
      </w:r>
      <w:r w:rsidR="00532FC1" w:rsidRPr="00967686">
        <w:rPr>
          <w:rFonts w:ascii="Times New Roman" w:eastAsia="標楷體" w:hAnsi="Times New Roman" w:cs="Times New Roman"/>
        </w:rPr>
        <w:t>國際交流組</w:t>
      </w:r>
      <w:r w:rsidRPr="00967686">
        <w:rPr>
          <w:rFonts w:ascii="Times New Roman" w:eastAsia="標楷體" w:hAnsi="Times New Roman" w:cs="Times New Roman"/>
        </w:rPr>
        <w:t>組詢問（分機：</w:t>
      </w:r>
      <w:r w:rsidR="00532FC1" w:rsidRPr="00967686">
        <w:rPr>
          <w:rFonts w:ascii="Times New Roman" w:eastAsia="標楷體" w:hAnsi="Times New Roman" w:cs="Times New Roman"/>
        </w:rPr>
        <w:t>2613</w:t>
      </w:r>
      <w:r w:rsidRPr="00967686">
        <w:rPr>
          <w:rFonts w:ascii="Times New Roman" w:eastAsia="標楷體" w:hAnsi="Times New Roman" w:cs="Times New Roman"/>
        </w:rPr>
        <w:t>，</w:t>
      </w:r>
      <w:r w:rsidRPr="00967686">
        <w:rPr>
          <w:rFonts w:ascii="Times New Roman" w:eastAsia="標楷體" w:hAnsi="Times New Roman" w:cs="Times New Roman"/>
        </w:rPr>
        <w:t>Email</w:t>
      </w:r>
      <w:r w:rsidRPr="00967686">
        <w:rPr>
          <w:rFonts w:ascii="Times New Roman" w:eastAsia="標楷體" w:hAnsi="Times New Roman" w:cs="Times New Roman"/>
        </w:rPr>
        <w:t>：</w:t>
      </w:r>
      <w:r w:rsidR="00532FC1" w:rsidRPr="00967686">
        <w:rPr>
          <w:rFonts w:ascii="Times New Roman" w:eastAsia="標楷體" w:hAnsi="Times New Roman" w:cs="Times New Roman"/>
        </w:rPr>
        <w:t>oc2003@mail.wzu.edu.tw</w:t>
      </w:r>
      <w:r w:rsidRPr="00967686">
        <w:rPr>
          <w:rFonts w:ascii="Times New Roman" w:eastAsia="標楷體" w:hAnsi="Times New Roman" w:cs="Times New Roman"/>
        </w:rPr>
        <w:t>）。</w:t>
      </w:r>
      <w:r w:rsidR="00496149">
        <w:rPr>
          <w:rFonts w:ascii="Times New Roman" w:eastAsia="標楷體" w:hAnsi="Times New Roman" w:cs="Times New Roman"/>
        </w:rPr>
        <w:br w:type="page"/>
      </w:r>
    </w:p>
    <w:p w:rsidR="006C4A80" w:rsidRPr="00967686" w:rsidRDefault="006C4A80" w:rsidP="00496149">
      <w:pPr>
        <w:pStyle w:val="Web"/>
        <w:rPr>
          <w:rFonts w:ascii="Times New Roman" w:eastAsia="標楷體" w:hAnsi="Times New Roman" w:cs="Times New Roman"/>
        </w:rPr>
      </w:pPr>
    </w:p>
    <w:p w:rsidR="00496149" w:rsidRPr="003E6564" w:rsidRDefault="00496149" w:rsidP="00496149">
      <w:pPr>
        <w:pStyle w:val="1"/>
        <w:spacing w:line="240" w:lineRule="auto"/>
        <w:rPr>
          <w:rStyle w:val="None"/>
          <w:rFonts w:eastAsia="標楷體" w:cs="Times New Roman"/>
          <w:b w:val="0"/>
          <w:bCs w:val="0"/>
          <w:sz w:val="28"/>
          <w:lang w:val="zh-TW"/>
        </w:rPr>
      </w:pPr>
      <w:r w:rsidRPr="003E6564">
        <w:rPr>
          <w:rStyle w:val="None"/>
          <w:rFonts w:eastAsia="標楷體" w:cs="Times New Roman"/>
          <w:sz w:val="28"/>
          <w:lang w:val="zh-TW"/>
        </w:rPr>
        <w:t>附件一、</w:t>
      </w:r>
      <w:bookmarkStart w:id="0" w:name="_GoBack"/>
      <w:bookmarkEnd w:id="0"/>
      <w:r w:rsidRPr="003E6564">
        <w:rPr>
          <w:rStyle w:val="None"/>
          <w:rFonts w:eastAsia="標楷體" w:cs="Times New Roman"/>
          <w:sz w:val="28"/>
          <w:lang w:val="zh-TW"/>
        </w:rPr>
        <w:t>語檢成績積分採計標準</w:t>
      </w:r>
    </w:p>
    <w:p w:rsidR="00496149" w:rsidRPr="003E6564" w:rsidRDefault="00496149" w:rsidP="00496149">
      <w:pPr>
        <w:pStyle w:val="2"/>
        <w:spacing w:line="240" w:lineRule="auto"/>
        <w:rPr>
          <w:rStyle w:val="Hyperlink1"/>
          <w:rFonts w:eastAsia="標楷體" w:cs="Times New Roman"/>
          <w:sz w:val="24"/>
          <w:szCs w:val="24"/>
        </w:rPr>
      </w:pPr>
      <w:r w:rsidRPr="00C25A96"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t>英語語檢成績比較參考表</w:t>
      </w:r>
    </w:p>
    <w:tbl>
      <w:tblPr>
        <w:tblStyle w:val="TableNormal"/>
        <w:tblW w:w="10485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8"/>
        <w:gridCol w:w="922"/>
        <w:gridCol w:w="919"/>
        <w:gridCol w:w="850"/>
        <w:gridCol w:w="851"/>
        <w:gridCol w:w="712"/>
        <w:gridCol w:w="850"/>
        <w:gridCol w:w="848"/>
        <w:gridCol w:w="992"/>
        <w:gridCol w:w="1133"/>
        <w:gridCol w:w="991"/>
        <w:gridCol w:w="709"/>
      </w:tblGrid>
      <w:tr w:rsidR="00496149" w:rsidTr="00496149">
        <w:trPr>
          <w:trHeight w:val="36"/>
        </w:trPr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CEFR</w:t>
            </w:r>
          </w:p>
        </w:tc>
        <w:tc>
          <w:tcPr>
            <w:tcW w:w="906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測驗類型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lang w:val="zh-TW"/>
              </w:rPr>
              <w:t>積分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val="zh-TW"/>
              </w:rPr>
              <w:t>採計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  <w:b/>
                <w:bCs/>
              </w:rPr>
              <w:t>Scale</w:t>
            </w:r>
          </w:p>
        </w:tc>
      </w:tr>
      <w:tr w:rsidR="00496149" w:rsidTr="00496149">
        <w:trPr>
          <w:trHeight w:val="463"/>
        </w:trPr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496149" w:rsidRDefault="00496149" w:rsidP="00496149">
            <w:pPr>
              <w:widowControl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CSEPT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lang w:val="zh-TW"/>
              </w:rPr>
              <w:t>第二級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托福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TOEFL CBT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托福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TOEFL ITP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托福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TOEFL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iBT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全民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英檢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GEPT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多益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TOEIC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雅思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IELTS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劍橋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商務測驗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BULATS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Linguaskill General/</w:t>
            </w:r>
          </w:p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Business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96149" w:rsidRDefault="00496149" w:rsidP="0049614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Cambridge Main Suite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0DDEF"/>
            <w:vAlign w:val="center"/>
            <w:hideMark/>
          </w:tcPr>
          <w:p w:rsidR="00496149" w:rsidRDefault="00496149" w:rsidP="00496149">
            <w:pPr>
              <w:widowControl/>
              <w:rPr>
                <w:rFonts w:eastAsia="標楷體"/>
              </w:rPr>
            </w:pPr>
          </w:p>
        </w:tc>
      </w:tr>
      <w:tr w:rsidR="00496149" w:rsidTr="00496149">
        <w:trPr>
          <w:trHeight w:val="18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C2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優級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val="zh-TW"/>
              </w:rPr>
              <w:t>通過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230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10</w:t>
            </w:r>
          </w:p>
        </w:tc>
      </w:tr>
      <w:tr w:rsidR="00496149" w:rsidTr="00496149">
        <w:trPr>
          <w:trHeight w:val="239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C1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266</w:t>
            </w:r>
          </w:p>
          <w:p w:rsidR="00496149" w:rsidRDefault="00496149" w:rsidP="0049614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629</w:t>
            </w:r>
          </w:p>
          <w:p w:rsidR="00496149" w:rsidRDefault="00496149" w:rsidP="0049614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高級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val="zh-TW"/>
              </w:rPr>
              <w:t>通過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949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8</w:t>
            </w:r>
          </w:p>
        </w:tc>
      </w:tr>
      <w:tr w:rsidR="00496149" w:rsidTr="00496149">
        <w:trPr>
          <w:trHeight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B2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360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559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82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76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val="zh-TW"/>
              </w:rPr>
              <w:t>中高級通過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879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 w:rsidRPr="00755BEC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74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6</w:t>
            </w:r>
          </w:p>
        </w:tc>
      </w:tr>
      <w:tr w:rsidR="00496149" w:rsidTr="00496149">
        <w:trPr>
          <w:trHeight w:val="244"/>
        </w:trPr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0DDEF"/>
            <w:vAlign w:val="center"/>
            <w:hideMark/>
          </w:tcPr>
          <w:p w:rsidR="00496149" w:rsidRDefault="00496149" w:rsidP="00496149">
            <w:pPr>
              <w:widowControl/>
              <w:rPr>
                <w:rFonts w:eastAsia="標楷體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  <w:r>
              <w:rPr>
                <w:rFonts w:eastAsia="標楷體" w:hint="eastAsia"/>
              </w:rPr>
              <w:t>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6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53</w:t>
            </w:r>
            <w:r>
              <w:rPr>
                <w:rFonts w:eastAsia="標楷體" w:hint="eastAsia"/>
              </w:rPr>
              <w:t>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75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71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DEF"/>
            <w:vAlign w:val="center"/>
            <w:hideMark/>
          </w:tcPr>
          <w:p w:rsidR="00496149" w:rsidRDefault="00496149" w:rsidP="00496149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23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807926">
              <w:rPr>
                <w:rFonts w:eastAsia="標楷體"/>
              </w:rPr>
              <w:t>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65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>
              <w:rPr>
                <w:rFonts w:eastAsia="標楷體" w:hint="eastAsia"/>
              </w:rPr>
              <w:t>7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>
              <w:rPr>
                <w:rFonts w:eastAsia="標楷體" w:hint="eastAsia"/>
              </w:rPr>
              <w:t>7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4</w:t>
            </w:r>
          </w:p>
        </w:tc>
      </w:tr>
      <w:tr w:rsidR="00496149" w:rsidTr="00496149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B1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  <w:r>
              <w:rPr>
                <w:rFonts w:eastAsia="標楷體" w:hint="eastAsia"/>
              </w:rPr>
              <w:t>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96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26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70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中級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val="zh-TW"/>
              </w:rPr>
              <w:t>通過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49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2</w:t>
            </w:r>
          </w:p>
        </w:tc>
      </w:tr>
      <w:tr w:rsidR="00496149" w:rsidTr="00496149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A2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136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456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46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初級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val="zh-TW"/>
              </w:rPr>
              <w:t>通過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549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139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6149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0</w:t>
            </w:r>
          </w:p>
        </w:tc>
      </w:tr>
    </w:tbl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Default="00496149" w:rsidP="00496149">
      <w:pPr>
        <w:rPr>
          <w:rStyle w:val="Hyperlink1"/>
          <w:rFonts w:eastAsia="標楷體" w:cs="Times New Roman"/>
          <w:color w:val="000000"/>
          <w:u w:color="000000"/>
          <w:lang w:val="zh-TW"/>
        </w:rPr>
      </w:pPr>
    </w:p>
    <w:p w:rsidR="00496149" w:rsidRPr="00466D4C" w:rsidRDefault="00496149" w:rsidP="00496149">
      <w:pPr>
        <w:pStyle w:val="2"/>
        <w:spacing w:line="240" w:lineRule="auto"/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</w:pPr>
      <w:r w:rsidRPr="00C25A96"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lastRenderedPageBreak/>
        <w:t>法語語檢成績比較參考表</w:t>
      </w:r>
    </w:p>
    <w:tbl>
      <w:tblPr>
        <w:tblStyle w:val="TableNormal"/>
        <w:tblW w:w="104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26"/>
        <w:gridCol w:w="1616"/>
        <w:gridCol w:w="1615"/>
        <w:gridCol w:w="1615"/>
        <w:gridCol w:w="1615"/>
        <w:gridCol w:w="1615"/>
        <w:gridCol w:w="1234"/>
      </w:tblGrid>
      <w:tr w:rsidR="00496149" w:rsidRPr="00C25A96" w:rsidTr="00496149">
        <w:trPr>
          <w:trHeight w:val="290"/>
        </w:trPr>
        <w:tc>
          <w:tcPr>
            <w:tcW w:w="1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CEFR</w:t>
            </w:r>
          </w:p>
        </w:tc>
        <w:tc>
          <w:tcPr>
            <w:tcW w:w="80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測驗類型</w:t>
            </w:r>
          </w:p>
        </w:tc>
        <w:tc>
          <w:tcPr>
            <w:tcW w:w="12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積分採計</w:t>
            </w:r>
            <w:r w:rsidRPr="00C25A96">
              <w:rPr>
                <w:rStyle w:val="None"/>
                <w:rFonts w:eastAsia="標楷體"/>
              </w:rPr>
              <w:br/>
            </w:r>
            <w:r w:rsidRPr="00C25A96">
              <w:rPr>
                <w:rStyle w:val="None"/>
                <w:rFonts w:eastAsia="標楷體"/>
                <w:b/>
                <w:bCs/>
              </w:rPr>
              <w:t>Scale</w:t>
            </w:r>
          </w:p>
        </w:tc>
      </w:tr>
      <w:tr w:rsidR="00496149" w:rsidRPr="00C25A96" w:rsidTr="00496149">
        <w:trPr>
          <w:trHeight w:val="330"/>
        </w:trPr>
        <w:tc>
          <w:tcPr>
            <w:tcW w:w="112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TCF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DELF-DALF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FLPT</w:t>
            </w:r>
          </w:p>
        </w:tc>
        <w:tc>
          <w:tcPr>
            <w:tcW w:w="12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</w:tr>
      <w:tr w:rsidR="00496149" w:rsidRPr="00C25A96" w:rsidTr="00496149">
        <w:trPr>
          <w:trHeight w:val="280"/>
        </w:trPr>
        <w:tc>
          <w:tcPr>
            <w:tcW w:w="112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筆試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口說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寫作</w:t>
            </w:r>
          </w:p>
        </w:tc>
        <w:tc>
          <w:tcPr>
            <w:tcW w:w="12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</w:tr>
      <w:tr w:rsidR="00496149" w:rsidRPr="00C25A96" w:rsidTr="00496149">
        <w:trPr>
          <w:trHeight w:val="610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C2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Style w:val="None"/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600-699</w:t>
            </w:r>
          </w:p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(</w:t>
            </w:r>
            <w:r w:rsidRPr="00C25A96">
              <w:rPr>
                <w:rStyle w:val="None"/>
                <w:rFonts w:eastAsia="標楷體"/>
                <w:lang w:val="zh-TW"/>
              </w:rPr>
              <w:t>進階高級</w:t>
            </w:r>
            <w:r w:rsidRPr="00C25A96">
              <w:rPr>
                <w:rStyle w:val="None"/>
                <w:rFonts w:eastAsia="標楷體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DALF C2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10</w:t>
            </w:r>
          </w:p>
        </w:tc>
      </w:tr>
      <w:tr w:rsidR="00496149" w:rsidRPr="00C25A96" w:rsidTr="00496149">
        <w:trPr>
          <w:trHeight w:val="610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C1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Style w:val="None"/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500-599</w:t>
            </w:r>
          </w:p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(</w:t>
            </w:r>
            <w:r w:rsidRPr="00C25A96">
              <w:rPr>
                <w:rStyle w:val="None"/>
                <w:rFonts w:eastAsia="標楷體"/>
                <w:lang w:val="zh-TW"/>
              </w:rPr>
              <w:t>高級</w:t>
            </w:r>
            <w:r w:rsidRPr="00C25A96">
              <w:rPr>
                <w:rStyle w:val="None"/>
                <w:rFonts w:eastAsia="標楷體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DALF C1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240~330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S-3~5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A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</w:tr>
      <w:tr w:rsidR="00496149" w:rsidRPr="00C25A96" w:rsidTr="00496149">
        <w:trPr>
          <w:trHeight w:val="610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B2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Style w:val="None"/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400-499</w:t>
            </w:r>
          </w:p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(</w:t>
            </w:r>
            <w:r w:rsidRPr="00C25A96">
              <w:rPr>
                <w:rStyle w:val="None"/>
                <w:rFonts w:eastAsia="標楷體"/>
                <w:lang w:val="zh-TW"/>
              </w:rPr>
              <w:t>進階中級</w:t>
            </w:r>
            <w:r w:rsidRPr="00C25A96">
              <w:rPr>
                <w:rStyle w:val="None"/>
                <w:rFonts w:eastAsia="標楷體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DELF B2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195~239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S-2+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B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8</w:t>
            </w:r>
          </w:p>
        </w:tc>
      </w:tr>
      <w:tr w:rsidR="00496149" w:rsidRPr="00C25A96" w:rsidTr="00496149">
        <w:trPr>
          <w:trHeight w:val="610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B1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Style w:val="None"/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300-399</w:t>
            </w:r>
          </w:p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(</w:t>
            </w:r>
            <w:r w:rsidRPr="00C25A96">
              <w:rPr>
                <w:rStyle w:val="None"/>
                <w:rFonts w:eastAsia="標楷體"/>
                <w:lang w:val="zh-TW"/>
              </w:rPr>
              <w:t>中級</w:t>
            </w:r>
            <w:r w:rsidRPr="00C25A96">
              <w:rPr>
                <w:rStyle w:val="None"/>
                <w:rFonts w:eastAsia="標楷體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DELF B1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150~194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S-2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C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6</w:t>
            </w:r>
          </w:p>
        </w:tc>
      </w:tr>
      <w:tr w:rsidR="00496149" w:rsidRPr="00C25A96" w:rsidTr="00496149">
        <w:trPr>
          <w:trHeight w:val="620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A2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Style w:val="None"/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200-299</w:t>
            </w:r>
          </w:p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(</w:t>
            </w:r>
            <w:r w:rsidRPr="00C25A96">
              <w:rPr>
                <w:rStyle w:val="None"/>
                <w:rFonts w:eastAsia="標楷體"/>
                <w:lang w:val="zh-TW"/>
              </w:rPr>
              <w:t>進階初級</w:t>
            </w:r>
            <w:r w:rsidRPr="00C25A96">
              <w:rPr>
                <w:rStyle w:val="None"/>
                <w:rFonts w:eastAsia="標楷體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DELF A2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105~149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S-1+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D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4</w:t>
            </w:r>
          </w:p>
        </w:tc>
      </w:tr>
      <w:tr w:rsidR="00496149" w:rsidRPr="00C25A96" w:rsidTr="00496149">
        <w:trPr>
          <w:trHeight w:val="650"/>
        </w:trPr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A1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Style w:val="None"/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100-199</w:t>
            </w:r>
          </w:p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(</w:t>
            </w:r>
            <w:r w:rsidRPr="00C25A96">
              <w:rPr>
                <w:rStyle w:val="None"/>
                <w:rFonts w:eastAsia="標楷體"/>
                <w:lang w:val="zh-TW"/>
              </w:rPr>
              <w:t>初級</w:t>
            </w:r>
            <w:r w:rsidRPr="00C25A96">
              <w:rPr>
                <w:rStyle w:val="None"/>
                <w:rFonts w:eastAsia="標楷體"/>
              </w:rPr>
              <w:t>)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DELF A1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2</w:t>
            </w:r>
          </w:p>
        </w:tc>
      </w:tr>
    </w:tbl>
    <w:p w:rsidR="00496149" w:rsidRPr="00C25A96" w:rsidRDefault="00496149" w:rsidP="00496149">
      <w:pPr>
        <w:pStyle w:val="2"/>
        <w:spacing w:line="240" w:lineRule="auto"/>
        <w:rPr>
          <w:rStyle w:val="None"/>
          <w:rFonts w:eastAsia="標楷體" w:cs="Times New Roman"/>
          <w:sz w:val="24"/>
          <w:szCs w:val="24"/>
        </w:rPr>
      </w:pPr>
      <w:r w:rsidRPr="00C25A96"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t>西語語檢成績比較參考表</w:t>
      </w:r>
      <w:r w:rsidRPr="00C25A96"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t xml:space="preserve"> </w:t>
      </w:r>
    </w:p>
    <w:tbl>
      <w:tblPr>
        <w:tblStyle w:val="TableNormal"/>
        <w:tblW w:w="104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26"/>
        <w:gridCol w:w="1616"/>
        <w:gridCol w:w="1615"/>
        <w:gridCol w:w="1615"/>
        <w:gridCol w:w="1615"/>
        <w:gridCol w:w="1615"/>
        <w:gridCol w:w="1234"/>
      </w:tblGrid>
      <w:tr w:rsidR="00496149" w:rsidRPr="00C25A96" w:rsidTr="00496149">
        <w:trPr>
          <w:trHeight w:val="290"/>
        </w:trPr>
        <w:tc>
          <w:tcPr>
            <w:tcW w:w="1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CEFR</w:t>
            </w:r>
          </w:p>
        </w:tc>
        <w:tc>
          <w:tcPr>
            <w:tcW w:w="80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測驗類型</w:t>
            </w:r>
          </w:p>
        </w:tc>
        <w:tc>
          <w:tcPr>
            <w:tcW w:w="12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積分採計</w:t>
            </w:r>
            <w:r w:rsidRPr="00C25A96">
              <w:rPr>
                <w:rStyle w:val="None"/>
                <w:rFonts w:eastAsia="標楷體"/>
              </w:rPr>
              <w:br/>
            </w:r>
            <w:r w:rsidRPr="00C25A96">
              <w:rPr>
                <w:rStyle w:val="None"/>
                <w:rFonts w:eastAsia="標楷體"/>
                <w:b/>
                <w:bCs/>
              </w:rPr>
              <w:t>Scale</w:t>
            </w:r>
          </w:p>
        </w:tc>
      </w:tr>
      <w:tr w:rsidR="00496149" w:rsidRPr="00C25A96" w:rsidTr="00496149">
        <w:trPr>
          <w:trHeight w:val="330"/>
        </w:trPr>
        <w:tc>
          <w:tcPr>
            <w:tcW w:w="112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DELE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FLPT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esPro Bulats</w:t>
            </w:r>
          </w:p>
        </w:tc>
        <w:tc>
          <w:tcPr>
            <w:tcW w:w="12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</w:tr>
      <w:tr w:rsidR="00496149" w:rsidRPr="00C25A96" w:rsidTr="00496149">
        <w:trPr>
          <w:trHeight w:val="280"/>
        </w:trPr>
        <w:tc>
          <w:tcPr>
            <w:tcW w:w="112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筆試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口說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寫作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  <w:tc>
          <w:tcPr>
            <w:tcW w:w="12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</w:tr>
      <w:tr w:rsidR="00496149" w:rsidRPr="00C25A96" w:rsidTr="00496149">
        <w:trPr>
          <w:trHeight w:val="41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C2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C2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90-100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widowControl/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10</w:t>
            </w:r>
          </w:p>
        </w:tc>
      </w:tr>
      <w:tr w:rsidR="00496149" w:rsidRPr="00C25A96" w:rsidTr="00496149">
        <w:trPr>
          <w:trHeight w:val="41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C1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C1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240~330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S-3</w:t>
            </w:r>
            <w:r w:rsidRPr="00C25A96">
              <w:rPr>
                <w:rStyle w:val="None"/>
                <w:rFonts w:eastAsia="標楷體"/>
                <w:lang w:val="zh-TW"/>
              </w:rPr>
              <w:t>以上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75-89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8</w:t>
            </w:r>
          </w:p>
        </w:tc>
      </w:tr>
      <w:tr w:rsidR="00496149" w:rsidRPr="00C25A96" w:rsidTr="00496149">
        <w:trPr>
          <w:trHeight w:val="41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B2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B2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195~239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S-2+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B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60-74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6</w:t>
            </w:r>
          </w:p>
        </w:tc>
      </w:tr>
      <w:tr w:rsidR="00496149" w:rsidRPr="00C25A96" w:rsidTr="00496149">
        <w:trPr>
          <w:trHeight w:val="41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B1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B1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150~194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S-2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40-59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4</w:t>
            </w:r>
          </w:p>
        </w:tc>
      </w:tr>
      <w:tr w:rsidR="00496149" w:rsidRPr="00C25A96" w:rsidTr="00496149">
        <w:trPr>
          <w:trHeight w:val="42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A2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A2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105~149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S-1+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D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20-39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2</w:t>
            </w:r>
          </w:p>
        </w:tc>
      </w:tr>
      <w:tr w:rsidR="00496149" w:rsidRPr="00C25A96" w:rsidTr="00496149">
        <w:trPr>
          <w:trHeight w:val="467"/>
        </w:trPr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A1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A1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--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10-19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0</w:t>
            </w:r>
          </w:p>
        </w:tc>
      </w:tr>
    </w:tbl>
    <w:p w:rsidR="00496149" w:rsidRDefault="00496149" w:rsidP="00496149">
      <w:pPr>
        <w:pStyle w:val="1"/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sectPr w:rsidR="00496149">
          <w:pgSz w:w="11900" w:h="16840"/>
          <w:pgMar w:top="720" w:right="720" w:bottom="720" w:left="720" w:header="851" w:footer="850" w:gutter="0"/>
          <w:cols w:space="720"/>
        </w:sectPr>
      </w:pPr>
    </w:p>
    <w:p w:rsidR="00496149" w:rsidRPr="00C25A96" w:rsidRDefault="00496149" w:rsidP="00496149">
      <w:pPr>
        <w:pStyle w:val="2"/>
        <w:spacing w:line="240" w:lineRule="auto"/>
        <w:rPr>
          <w:rStyle w:val="None"/>
          <w:rFonts w:eastAsia="標楷體" w:cs="Times New Roman"/>
          <w:color w:val="0070C0"/>
          <w:sz w:val="24"/>
          <w:szCs w:val="24"/>
        </w:rPr>
      </w:pPr>
      <w:r w:rsidRPr="00C25A96"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lastRenderedPageBreak/>
        <w:t>日語語檢成績比較參考表</w:t>
      </w:r>
      <w:r w:rsidRPr="00C25A96">
        <w:rPr>
          <w:rStyle w:val="None"/>
          <w:rFonts w:eastAsia="標楷體" w:cs="Times New Roman"/>
          <w:color w:val="0070C0"/>
          <w:sz w:val="24"/>
          <w:szCs w:val="24"/>
        </w:rPr>
        <w:t xml:space="preserve"> </w:t>
      </w:r>
    </w:p>
    <w:tbl>
      <w:tblPr>
        <w:tblW w:w="10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904"/>
        <w:gridCol w:w="1417"/>
        <w:gridCol w:w="1418"/>
        <w:gridCol w:w="1417"/>
        <w:gridCol w:w="1918"/>
        <w:gridCol w:w="1012"/>
      </w:tblGrid>
      <w:tr w:rsidR="00496149" w:rsidRPr="001756A1" w:rsidTr="00496149">
        <w:trPr>
          <w:trHeight w:val="290"/>
        </w:trPr>
        <w:tc>
          <w:tcPr>
            <w:tcW w:w="1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</w:rPr>
              <w:t>CEFR</w:t>
            </w:r>
          </w:p>
        </w:tc>
        <w:tc>
          <w:tcPr>
            <w:tcW w:w="807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56A1">
              <w:rPr>
                <w:rFonts w:ascii="Times New Roman" w:eastAsia="標楷體" w:hAnsi="Times New Roman" w:cs="Times New Roman"/>
                <w:lang w:val="zh-TW"/>
              </w:rPr>
              <w:t>測驗類型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ind w:rightChars="1" w:right="2"/>
              <w:jc w:val="center"/>
              <w:rPr>
                <w:rFonts w:ascii="Times New Roman" w:eastAsia="標楷體" w:hAnsi="Times New Roman" w:cs="Times New Roman"/>
                <w:lang w:val="zh-TW"/>
              </w:rPr>
            </w:pPr>
            <w:r w:rsidRPr="001756A1">
              <w:rPr>
                <w:rFonts w:ascii="Times New Roman" w:eastAsia="標楷體" w:hAnsi="Times New Roman" w:cs="Times New Roman"/>
                <w:lang w:val="zh-TW"/>
              </w:rPr>
              <w:t>積分</w:t>
            </w:r>
          </w:p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56A1">
              <w:rPr>
                <w:rFonts w:ascii="Times New Roman" w:eastAsia="標楷體" w:hAnsi="Times New Roman" w:cs="Times New Roman"/>
                <w:lang w:val="zh-TW"/>
              </w:rPr>
              <w:t>採計</w:t>
            </w:r>
            <w:r w:rsidRPr="001756A1">
              <w:rPr>
                <w:rFonts w:ascii="Times New Roman" w:eastAsia="標楷體" w:hAnsi="Times New Roman" w:cs="Times New Roman"/>
              </w:rPr>
              <w:br/>
            </w:r>
            <w:r w:rsidRPr="001756A1">
              <w:rPr>
                <w:rFonts w:ascii="Times New Roman" w:eastAsia="標楷體" w:hAnsi="Times New Roman" w:cs="Times New Roman"/>
                <w:b/>
                <w:bCs/>
              </w:rPr>
              <w:t>Scale</w:t>
            </w:r>
          </w:p>
        </w:tc>
      </w:tr>
      <w:tr w:rsidR="00496149" w:rsidRPr="001756A1" w:rsidTr="00496149">
        <w:trPr>
          <w:trHeight w:val="330"/>
        </w:trPr>
        <w:tc>
          <w:tcPr>
            <w:tcW w:w="112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1756A1" w:rsidRDefault="00496149" w:rsidP="0049614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D2708">
              <w:rPr>
                <w:rFonts w:ascii="Times New Roman" w:eastAsia="標楷體" w:hAnsi="Times New Roman" w:cs="Times New Roman"/>
              </w:rPr>
              <w:t>JLPT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2D2708">
              <w:rPr>
                <w:rFonts w:ascii="Times New Roman" w:eastAsia="標楷體" w:hAnsi="Times New Roman" w:cs="Times New Roman"/>
              </w:rPr>
              <w:t>日本語能力檢定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D2708">
              <w:rPr>
                <w:rFonts w:ascii="Times New Roman" w:eastAsia="標楷體" w:hAnsi="Times New Roman" w:cs="Times New Roman"/>
                <w:b/>
                <w:bCs/>
              </w:rPr>
              <w:t>FLPT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D2708">
              <w:rPr>
                <w:rFonts w:ascii="Times New Roman" w:eastAsia="標楷體" w:hAnsi="Times New Roman" w:cs="Times New Roman"/>
              </w:rPr>
              <w:t>J.TEST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2D2708">
              <w:rPr>
                <w:rFonts w:ascii="Times New Roman" w:eastAsia="標楷體" w:hAnsi="Times New Roman" w:cs="Times New Roman"/>
              </w:rPr>
              <w:t>實用日本語檢定</w:t>
            </w:r>
          </w:p>
        </w:tc>
        <w:tc>
          <w:tcPr>
            <w:tcW w:w="10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96149" w:rsidRPr="001756A1" w:rsidRDefault="00496149" w:rsidP="0049614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96149" w:rsidRPr="001756A1" w:rsidTr="00496149">
        <w:trPr>
          <w:trHeight w:val="280"/>
        </w:trPr>
        <w:tc>
          <w:tcPr>
            <w:tcW w:w="112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1756A1" w:rsidRDefault="00496149" w:rsidP="0049614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D2708">
              <w:rPr>
                <w:rFonts w:ascii="Times New Roman" w:eastAsia="標楷體" w:hAnsi="Times New Roman" w:cs="Times New Roman"/>
                <w:lang w:val="zh-TW"/>
              </w:rPr>
              <w:t>筆試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D2708">
              <w:rPr>
                <w:rFonts w:ascii="Times New Roman" w:eastAsia="標楷體" w:hAnsi="Times New Roman" w:cs="Times New Roman"/>
                <w:lang w:val="zh-TW"/>
              </w:rPr>
              <w:t>口說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D2708">
              <w:rPr>
                <w:rFonts w:ascii="Times New Roman" w:eastAsia="標楷體" w:hAnsi="Times New Roman" w:cs="Times New Roman"/>
                <w:lang w:val="zh-TW"/>
              </w:rPr>
              <w:t>寫作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6149" w:rsidRPr="002D2708" w:rsidRDefault="00496149" w:rsidP="0049614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96149" w:rsidRPr="001756A1" w:rsidRDefault="00496149" w:rsidP="0049614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96149" w:rsidRPr="001756A1" w:rsidTr="00496149">
        <w:trPr>
          <w:trHeight w:val="41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</w:tr>
      <w:tr w:rsidR="00496149" w:rsidRPr="001756A1" w:rsidTr="00496149">
        <w:trPr>
          <w:trHeight w:val="41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240~330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S-3</w:t>
            </w:r>
            <w:r w:rsidRPr="002D2708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以上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準Ｂ級以上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496149" w:rsidRPr="001756A1" w:rsidTr="00496149">
        <w:trPr>
          <w:trHeight w:val="41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hAnsi="Times New Roman" w:cs="Times New Roman"/>
                <w:sz w:val="20"/>
                <w:szCs w:val="20"/>
              </w:rPr>
              <w:t>N2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195~239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S-2+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Ｃ級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96149" w:rsidRPr="001756A1" w:rsidTr="00496149">
        <w:trPr>
          <w:trHeight w:val="41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hAnsi="Times New Roman" w:cs="Times New Roman"/>
                <w:sz w:val="20"/>
                <w:szCs w:val="20"/>
              </w:rPr>
              <w:t>N3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150~194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S-2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Ｄ級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96149" w:rsidRPr="001756A1" w:rsidTr="00496149">
        <w:trPr>
          <w:trHeight w:val="427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hAnsi="Times New Roman" w:cs="Times New Roman"/>
                <w:sz w:val="20"/>
                <w:szCs w:val="20"/>
              </w:rPr>
              <w:t>N4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105~149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S-1+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Ｅ級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6149" w:rsidRPr="001756A1" w:rsidTr="00496149">
        <w:trPr>
          <w:trHeight w:val="388"/>
        </w:trPr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hAnsi="Times New Roman" w:cs="Times New Roman"/>
                <w:sz w:val="20"/>
                <w:szCs w:val="20"/>
              </w:rPr>
              <w:t>N5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D2708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2708">
              <w:rPr>
                <w:rFonts w:ascii="Times New Roman" w:eastAsia="標楷體" w:hAnsi="Times New Roman" w:cs="Times New Roman"/>
                <w:sz w:val="20"/>
                <w:szCs w:val="20"/>
              </w:rPr>
              <w:t>Ｆ級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1756A1" w:rsidRDefault="00496149" w:rsidP="0049614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56A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496149" w:rsidRPr="00C25A96" w:rsidRDefault="00496149" w:rsidP="00496149">
      <w:pPr>
        <w:rPr>
          <w:rStyle w:val="None"/>
          <w:rFonts w:eastAsia="標楷體" w:cs="Times New Roman"/>
        </w:rPr>
      </w:pPr>
    </w:p>
    <w:p w:rsidR="00496149" w:rsidRPr="00C25A96" w:rsidRDefault="00496149" w:rsidP="00496149">
      <w:pPr>
        <w:pStyle w:val="2"/>
        <w:spacing w:line="240" w:lineRule="auto"/>
        <w:rPr>
          <w:rStyle w:val="None"/>
          <w:rFonts w:eastAsia="標楷體" w:cs="Times New Roman"/>
          <w:sz w:val="24"/>
          <w:szCs w:val="24"/>
        </w:rPr>
      </w:pPr>
      <w:r w:rsidRPr="00C25A96"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t>韓語檢定</w:t>
      </w:r>
      <w:r w:rsidRPr="00C25A96">
        <w:rPr>
          <w:rStyle w:val="None"/>
          <w:rFonts w:eastAsia="標楷體" w:cs="Times New Roman"/>
          <w:sz w:val="24"/>
          <w:szCs w:val="24"/>
        </w:rPr>
        <w:t>(TOPIK)</w:t>
      </w:r>
    </w:p>
    <w:tbl>
      <w:tblPr>
        <w:tblStyle w:val="TableNormal"/>
        <w:tblW w:w="100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66"/>
        <w:gridCol w:w="3366"/>
        <w:gridCol w:w="3367"/>
      </w:tblGrid>
      <w:tr w:rsidR="00496149" w:rsidRPr="00C25A96" w:rsidTr="00496149">
        <w:trPr>
          <w:trHeight w:val="644"/>
        </w:trPr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級數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成績</w:t>
            </w:r>
          </w:p>
        </w:tc>
        <w:tc>
          <w:tcPr>
            <w:tcW w:w="3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lang w:val="zh-TW"/>
              </w:rPr>
              <w:t>積分採計</w:t>
            </w:r>
            <w:r w:rsidRPr="00C25A96">
              <w:rPr>
                <w:rStyle w:val="None"/>
                <w:rFonts w:eastAsia="標楷體"/>
              </w:rPr>
              <w:br/>
            </w:r>
            <w:r w:rsidRPr="00C25A96">
              <w:rPr>
                <w:rStyle w:val="None"/>
                <w:rFonts w:eastAsia="標楷體"/>
                <w:b/>
                <w:bCs/>
              </w:rPr>
              <w:t>Scale</w:t>
            </w:r>
          </w:p>
        </w:tc>
      </w:tr>
      <w:tr w:rsidR="00496149" w:rsidRPr="00C25A96" w:rsidTr="00496149">
        <w:trPr>
          <w:trHeight w:val="419"/>
        </w:trPr>
        <w:tc>
          <w:tcPr>
            <w:tcW w:w="3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6</w:t>
            </w:r>
            <w:r w:rsidRPr="00C25A96">
              <w:rPr>
                <w:rStyle w:val="None"/>
                <w:rFonts w:eastAsia="標楷體"/>
                <w:lang w:val="zh-TW"/>
              </w:rPr>
              <w:t>級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230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10</w:t>
            </w:r>
          </w:p>
        </w:tc>
      </w:tr>
      <w:tr w:rsidR="00496149" w:rsidRPr="00C25A96" w:rsidTr="00496149">
        <w:trPr>
          <w:trHeight w:val="419"/>
        </w:trPr>
        <w:tc>
          <w:tcPr>
            <w:tcW w:w="3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5</w:t>
            </w:r>
            <w:r w:rsidRPr="00C25A96">
              <w:rPr>
                <w:rStyle w:val="None"/>
                <w:rFonts w:eastAsia="標楷體"/>
                <w:lang w:val="zh-TW"/>
              </w:rPr>
              <w:t>級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190</w:t>
            </w: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96149" w:rsidRPr="00C25A96" w:rsidRDefault="00496149" w:rsidP="00496149">
            <w:pPr>
              <w:rPr>
                <w:rFonts w:eastAsia="標楷體"/>
              </w:rPr>
            </w:pPr>
          </w:p>
        </w:tc>
      </w:tr>
      <w:tr w:rsidR="00496149" w:rsidRPr="00C25A96" w:rsidTr="00496149">
        <w:trPr>
          <w:trHeight w:val="419"/>
        </w:trPr>
        <w:tc>
          <w:tcPr>
            <w:tcW w:w="3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4</w:t>
            </w:r>
            <w:r w:rsidRPr="00C25A96">
              <w:rPr>
                <w:rStyle w:val="None"/>
                <w:rFonts w:eastAsia="標楷體"/>
                <w:lang w:val="zh-TW"/>
              </w:rPr>
              <w:t>級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150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8</w:t>
            </w:r>
          </w:p>
        </w:tc>
      </w:tr>
      <w:tr w:rsidR="00496149" w:rsidRPr="00C25A96" w:rsidTr="00496149">
        <w:trPr>
          <w:trHeight w:val="419"/>
        </w:trPr>
        <w:tc>
          <w:tcPr>
            <w:tcW w:w="3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3</w:t>
            </w:r>
            <w:r w:rsidRPr="00C25A96">
              <w:rPr>
                <w:rStyle w:val="None"/>
                <w:rFonts w:eastAsia="標楷體"/>
                <w:lang w:val="zh-TW"/>
              </w:rPr>
              <w:t>級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120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6</w:t>
            </w:r>
          </w:p>
        </w:tc>
      </w:tr>
      <w:tr w:rsidR="00496149" w:rsidRPr="00C25A96" w:rsidTr="00496149">
        <w:trPr>
          <w:trHeight w:val="419"/>
        </w:trPr>
        <w:tc>
          <w:tcPr>
            <w:tcW w:w="3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2</w:t>
            </w:r>
            <w:r w:rsidRPr="00C25A96">
              <w:rPr>
                <w:rStyle w:val="None"/>
                <w:rFonts w:eastAsia="標楷體"/>
                <w:lang w:val="zh-TW"/>
              </w:rPr>
              <w:t>級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140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4</w:t>
            </w:r>
          </w:p>
        </w:tc>
      </w:tr>
      <w:tr w:rsidR="00496149" w:rsidRPr="00C25A96" w:rsidTr="00496149">
        <w:trPr>
          <w:trHeight w:val="419"/>
        </w:trPr>
        <w:tc>
          <w:tcPr>
            <w:tcW w:w="3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1</w:t>
            </w:r>
            <w:r w:rsidRPr="00C25A96">
              <w:rPr>
                <w:rStyle w:val="None"/>
                <w:rFonts w:eastAsia="標楷體"/>
                <w:lang w:val="zh-TW"/>
              </w:rPr>
              <w:t>級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</w:rPr>
              <w:t>80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C25A96" w:rsidRDefault="00496149" w:rsidP="00496149">
            <w:pPr>
              <w:jc w:val="center"/>
              <w:rPr>
                <w:rFonts w:eastAsia="標楷體"/>
              </w:rPr>
            </w:pPr>
            <w:r w:rsidRPr="00C25A96">
              <w:rPr>
                <w:rStyle w:val="None"/>
                <w:rFonts w:eastAsia="標楷體"/>
                <w:b/>
                <w:bCs/>
              </w:rPr>
              <w:t>0</w:t>
            </w:r>
          </w:p>
        </w:tc>
      </w:tr>
    </w:tbl>
    <w:p w:rsidR="00496149" w:rsidRDefault="00496149" w:rsidP="00496149">
      <w:pPr>
        <w:tabs>
          <w:tab w:val="left" w:pos="5790"/>
        </w:tabs>
        <w:rPr>
          <w:rStyle w:val="None"/>
          <w:rFonts w:eastAsia="標楷體" w:cs="Times New Roman"/>
          <w:lang w:val="zh-TW"/>
        </w:rPr>
      </w:pPr>
    </w:p>
    <w:p w:rsidR="00496149" w:rsidRPr="00C25A96" w:rsidRDefault="00496149" w:rsidP="00496149">
      <w:pPr>
        <w:pStyle w:val="2"/>
        <w:spacing w:line="240" w:lineRule="auto"/>
        <w:rPr>
          <w:rStyle w:val="None"/>
          <w:rFonts w:eastAsia="標楷體" w:cs="Times New Roman"/>
          <w:sz w:val="24"/>
          <w:szCs w:val="24"/>
        </w:rPr>
      </w:pPr>
      <w:r>
        <w:rPr>
          <w:rStyle w:val="None"/>
          <w:rFonts w:eastAsia="標楷體" w:cs="Times New Roman" w:hint="eastAsia"/>
          <w:b w:val="0"/>
          <w:bCs w:val="0"/>
          <w:sz w:val="24"/>
          <w:szCs w:val="24"/>
          <w:lang w:val="zh-TW"/>
        </w:rPr>
        <w:t>東南亞</w:t>
      </w:r>
      <w:r w:rsidRPr="00C25A96"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t>語檢定</w:t>
      </w:r>
    </w:p>
    <w:tbl>
      <w:tblPr>
        <w:tblStyle w:val="TableNormal"/>
        <w:tblW w:w="101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99"/>
        <w:gridCol w:w="2065"/>
        <w:gridCol w:w="2268"/>
        <w:gridCol w:w="2126"/>
        <w:gridCol w:w="1559"/>
      </w:tblGrid>
      <w:tr w:rsidR="00496149" w:rsidRPr="00C25A96" w:rsidTr="00496149">
        <w:trPr>
          <w:trHeight w:val="563"/>
        </w:trPr>
        <w:tc>
          <w:tcPr>
            <w:tcW w:w="2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t>CEFR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  <w:lang w:val="zh-TW"/>
              </w:rPr>
            </w:pPr>
            <w:r>
              <w:rPr>
                <w:rStyle w:val="None"/>
                <w:rFonts w:eastAsia="標楷體" w:hint="eastAsia"/>
                <w:lang w:val="zh-TW"/>
              </w:rPr>
              <w:t>泰語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印尼語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  <w:lang w:val="zh-TW"/>
              </w:rPr>
            </w:pPr>
            <w:r>
              <w:rPr>
                <w:rStyle w:val="None"/>
                <w:rFonts w:eastAsia="標楷體" w:hint="eastAsia"/>
                <w:lang w:val="zh-TW"/>
              </w:rPr>
              <w:t>越南語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rPr>
                <w:rStyle w:val="None"/>
                <w:rFonts w:eastAsia="標楷體"/>
                <w:lang w:val="zh-TW"/>
              </w:rPr>
              <w:t>積分採計</w:t>
            </w:r>
            <w:r w:rsidRPr="00296EB8">
              <w:rPr>
                <w:rStyle w:val="None"/>
                <w:rFonts w:eastAsia="標楷體"/>
              </w:rPr>
              <w:br/>
            </w:r>
            <w:r w:rsidRPr="00296EB8">
              <w:rPr>
                <w:rStyle w:val="None"/>
                <w:rFonts w:eastAsia="標楷體"/>
                <w:b/>
                <w:bCs/>
              </w:rPr>
              <w:t>Scale</w:t>
            </w:r>
          </w:p>
        </w:tc>
      </w:tr>
      <w:tr w:rsidR="00496149" w:rsidRPr="00C25A96" w:rsidTr="00496149">
        <w:trPr>
          <w:trHeight w:val="366"/>
        </w:trPr>
        <w:tc>
          <w:tcPr>
            <w:tcW w:w="2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t>C2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</w:rPr>
            </w:pPr>
            <w:r>
              <w:rPr>
                <w:rStyle w:val="None"/>
                <w:rFonts w:eastAsia="標楷體" w:hint="eastAsia"/>
              </w:rPr>
              <w:t>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  <w:b/>
                <w:bCs/>
              </w:rPr>
            </w:pPr>
            <w:r>
              <w:rPr>
                <w:rStyle w:val="None"/>
                <w:rFonts w:eastAsia="標楷體" w:hint="eastAsia"/>
              </w:rPr>
              <w:t>C2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rPr>
                <w:rStyle w:val="None"/>
                <w:rFonts w:eastAsia="標楷體"/>
                <w:b/>
                <w:bCs/>
              </w:rPr>
              <w:t>10</w:t>
            </w:r>
          </w:p>
        </w:tc>
      </w:tr>
      <w:tr w:rsidR="00496149" w:rsidRPr="00C25A96" w:rsidTr="00496149">
        <w:trPr>
          <w:trHeight w:val="286"/>
        </w:trPr>
        <w:tc>
          <w:tcPr>
            <w:tcW w:w="2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t>C1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</w:rPr>
            </w:pPr>
            <w:r>
              <w:rPr>
                <w:rStyle w:val="None"/>
                <w:rFonts w:eastAsia="標楷體" w:hint="eastAsia"/>
              </w:rPr>
              <w:t>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Style w:val="None"/>
                <w:rFonts w:eastAsia="標楷體" w:hint="eastAsia"/>
              </w:rPr>
              <w:t>C1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496149" w:rsidRPr="00296EB8" w:rsidRDefault="00496149" w:rsidP="00496149">
            <w:pPr>
              <w:rPr>
                <w:rFonts w:eastAsia="標楷體"/>
              </w:rPr>
            </w:pPr>
          </w:p>
        </w:tc>
      </w:tr>
      <w:tr w:rsidR="00496149" w:rsidRPr="00C25A96" w:rsidTr="00496149">
        <w:trPr>
          <w:trHeight w:val="406"/>
        </w:trPr>
        <w:tc>
          <w:tcPr>
            <w:tcW w:w="2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t>B2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</w:rPr>
            </w:pPr>
            <w:r>
              <w:rPr>
                <w:rStyle w:val="None"/>
                <w:rFonts w:eastAsia="標楷體" w:hint="eastAsia"/>
              </w:rPr>
              <w:t>B2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  <w:b/>
                <w:bCs/>
              </w:rPr>
            </w:pPr>
            <w:r>
              <w:rPr>
                <w:rStyle w:val="None"/>
                <w:rFonts w:eastAsia="標楷體" w:hint="eastAsia"/>
              </w:rPr>
              <w:t>B2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rPr>
                <w:rStyle w:val="None"/>
                <w:rFonts w:eastAsia="標楷體"/>
                <w:b/>
                <w:bCs/>
              </w:rPr>
              <w:t>8</w:t>
            </w:r>
          </w:p>
        </w:tc>
      </w:tr>
      <w:tr w:rsidR="00496149" w:rsidRPr="00C25A96" w:rsidTr="00496149">
        <w:trPr>
          <w:trHeight w:val="116"/>
        </w:trPr>
        <w:tc>
          <w:tcPr>
            <w:tcW w:w="2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t>B1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</w:rPr>
            </w:pPr>
            <w:r>
              <w:rPr>
                <w:rStyle w:val="None"/>
                <w:rFonts w:eastAsia="標楷體" w:hint="eastAsia"/>
              </w:rPr>
              <w:t>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  <w:b/>
                <w:bCs/>
              </w:rPr>
            </w:pPr>
            <w:r>
              <w:rPr>
                <w:rStyle w:val="None"/>
                <w:rFonts w:eastAsia="標楷體" w:hint="eastAsia"/>
              </w:rPr>
              <w:t>B1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rPr>
                <w:rStyle w:val="None"/>
                <w:rFonts w:eastAsia="標楷體"/>
                <w:b/>
                <w:bCs/>
              </w:rPr>
              <w:t>6</w:t>
            </w:r>
          </w:p>
        </w:tc>
      </w:tr>
      <w:tr w:rsidR="00496149" w:rsidRPr="00C25A96" w:rsidTr="00496149">
        <w:trPr>
          <w:trHeight w:val="222"/>
        </w:trPr>
        <w:tc>
          <w:tcPr>
            <w:tcW w:w="2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rPr>
                <w:rFonts w:eastAsia="標楷體"/>
              </w:rPr>
              <w:t>A2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</w:rPr>
            </w:pPr>
            <w:r>
              <w:rPr>
                <w:rStyle w:val="None"/>
                <w:rFonts w:eastAsia="標楷體" w:hint="eastAsia"/>
              </w:rPr>
              <w:t>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  <w:r>
              <w:rPr>
                <w:rFonts w:eastAsia="標楷體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  <w:b/>
                <w:bCs/>
              </w:rPr>
            </w:pPr>
            <w:r>
              <w:rPr>
                <w:rStyle w:val="None"/>
                <w:rFonts w:eastAsia="標楷體" w:hint="eastAsia"/>
              </w:rPr>
              <w:t>A2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rPr>
                <w:rStyle w:val="None"/>
                <w:rFonts w:eastAsia="標楷體"/>
                <w:b/>
                <w:bCs/>
              </w:rPr>
              <w:t>4</w:t>
            </w:r>
          </w:p>
        </w:tc>
      </w:tr>
      <w:tr w:rsidR="00496149" w:rsidRPr="00C25A96" w:rsidTr="00496149">
        <w:trPr>
          <w:trHeight w:val="18"/>
        </w:trPr>
        <w:tc>
          <w:tcPr>
            <w:tcW w:w="2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 w:rsidRPr="00296EB8">
              <w:rPr>
                <w:rFonts w:eastAsia="標楷體"/>
              </w:rPr>
              <w:lastRenderedPageBreak/>
              <w:t>A1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</w:rPr>
            </w:pPr>
            <w:r>
              <w:rPr>
                <w:rStyle w:val="None"/>
                <w:rFonts w:eastAsia="標楷體" w:hint="eastAsia"/>
              </w:rPr>
              <w:t>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6149" w:rsidRPr="00296EB8" w:rsidRDefault="00496149" w:rsidP="00496149">
            <w:pPr>
              <w:jc w:val="center"/>
              <w:rPr>
                <w:rStyle w:val="None"/>
                <w:rFonts w:eastAsia="標楷體"/>
                <w:b/>
                <w:bCs/>
              </w:rPr>
            </w:pPr>
            <w:r>
              <w:rPr>
                <w:rStyle w:val="None"/>
                <w:rFonts w:eastAsia="標楷體" w:hint="eastAsia"/>
              </w:rPr>
              <w:t>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149" w:rsidRPr="00296EB8" w:rsidRDefault="00496149" w:rsidP="00496149">
            <w:pPr>
              <w:jc w:val="center"/>
              <w:rPr>
                <w:rFonts w:eastAsia="標楷體"/>
              </w:rPr>
            </w:pPr>
            <w:r>
              <w:rPr>
                <w:rStyle w:val="None"/>
                <w:rFonts w:eastAsia="標楷體"/>
                <w:b/>
                <w:bCs/>
              </w:rPr>
              <w:t>2</w:t>
            </w:r>
          </w:p>
        </w:tc>
      </w:tr>
    </w:tbl>
    <w:p w:rsidR="00496149" w:rsidRPr="00466D4C" w:rsidRDefault="00496149" w:rsidP="00496149">
      <w:pPr>
        <w:pStyle w:val="2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C25A96">
        <w:rPr>
          <w:rStyle w:val="None"/>
          <w:rFonts w:eastAsia="標楷體" w:cs="Times New Roman"/>
          <w:b w:val="0"/>
          <w:bCs w:val="0"/>
          <w:sz w:val="24"/>
          <w:szCs w:val="24"/>
          <w:lang w:val="zh-TW"/>
        </w:rPr>
        <w:t>德語語檢成績比較參考表</w:t>
      </w:r>
      <w:r w:rsidRPr="00C25A96">
        <w:rPr>
          <w:rStyle w:val="None"/>
          <w:rFonts w:eastAsia="標楷體" w:cs="Times New Roman"/>
          <w:sz w:val="24"/>
          <w:szCs w:val="24"/>
        </w:rPr>
        <w:t xml:space="preserve"> </w:t>
      </w:r>
    </w:p>
    <w:tbl>
      <w:tblPr>
        <w:tblW w:w="5024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91" w:type="dxa"/>
          <w:left w:w="130" w:type="dxa"/>
          <w:bottom w:w="91" w:type="dxa"/>
          <w:right w:w="74" w:type="dxa"/>
        </w:tblCellMar>
        <w:tblLook w:val="04A0" w:firstRow="1" w:lastRow="0" w:firstColumn="1" w:lastColumn="0" w:noHBand="0" w:noVBand="1"/>
      </w:tblPr>
      <w:tblGrid>
        <w:gridCol w:w="1081"/>
        <w:gridCol w:w="3019"/>
        <w:gridCol w:w="1304"/>
        <w:gridCol w:w="1304"/>
        <w:gridCol w:w="1304"/>
        <w:gridCol w:w="1214"/>
        <w:gridCol w:w="1260"/>
      </w:tblGrid>
      <w:tr w:rsidR="00496149" w:rsidRPr="00B97898" w:rsidTr="00496149">
        <w:trPr>
          <w:trHeight w:val="212"/>
          <w:tblHeader/>
        </w:trPr>
        <w:tc>
          <w:tcPr>
            <w:tcW w:w="515" w:type="pct"/>
            <w:vMerge w:val="restar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CEFR</w:t>
            </w:r>
          </w:p>
        </w:tc>
        <w:tc>
          <w:tcPr>
            <w:tcW w:w="3883" w:type="pct"/>
            <w:gridSpan w:val="5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  <w:sz w:val="28"/>
              </w:rPr>
              <w:t>測驗類型</w:t>
            </w:r>
          </w:p>
        </w:tc>
        <w:tc>
          <w:tcPr>
            <w:tcW w:w="602" w:type="pct"/>
            <w:vMerge w:val="restart"/>
            <w:shd w:val="clear" w:color="auto" w:fill="FFC000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積分採計</w:t>
            </w:r>
          </w:p>
        </w:tc>
      </w:tr>
      <w:tr w:rsidR="00496149" w:rsidRPr="00B97898" w:rsidTr="00496149">
        <w:trPr>
          <w:trHeight w:val="20"/>
          <w:tblHeader/>
        </w:trPr>
        <w:tc>
          <w:tcPr>
            <w:tcW w:w="515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39" w:type="pct"/>
            <w:vMerge w:val="restar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 xml:space="preserve">Goethe Institut / ÖSD </w:t>
            </w:r>
            <w:r w:rsidRPr="00B97898">
              <w:rPr>
                <w:rFonts w:ascii="Times New Roman" w:eastAsia="標楷體" w:hAnsi="Times New Roman"/>
                <w:b/>
              </w:rPr>
              <w:t>主辦考試</w:t>
            </w:r>
          </w:p>
        </w:tc>
        <w:tc>
          <w:tcPr>
            <w:tcW w:w="1865" w:type="pct"/>
            <w:gridSpan w:val="3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FLPT</w:t>
            </w:r>
          </w:p>
        </w:tc>
        <w:tc>
          <w:tcPr>
            <w:tcW w:w="579" w:type="pct"/>
            <w:vMerge w:val="restar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  <w:b/>
              </w:rPr>
              <w:t>TestDaf</w:t>
            </w:r>
            <w:r w:rsidRPr="00B97898">
              <w:rPr>
                <w:rFonts w:ascii="Times New Roman" w:eastAsia="標楷體" w:hAnsi="Times New Roman"/>
              </w:rPr>
              <w:t xml:space="preserve"> </w:t>
            </w:r>
            <w:r w:rsidRPr="00B97898">
              <w:rPr>
                <w:rFonts w:ascii="Times New Roman" w:eastAsia="標楷體" w:hAnsi="Times New Roman"/>
                <w:b/>
              </w:rPr>
              <w:t>德福</w:t>
            </w: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6149" w:rsidRPr="00B97898" w:rsidTr="00496149">
        <w:trPr>
          <w:trHeight w:val="20"/>
          <w:tblHeader/>
        </w:trPr>
        <w:tc>
          <w:tcPr>
            <w:tcW w:w="515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39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2" w:type="pc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筆試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口說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寫作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6149" w:rsidRPr="00B97898" w:rsidTr="00496149">
        <w:trPr>
          <w:trHeight w:val="20"/>
        </w:trPr>
        <w:tc>
          <w:tcPr>
            <w:tcW w:w="515" w:type="pc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C2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Zertifikat C2 : GDS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TDN 5</w:t>
            </w:r>
          </w:p>
        </w:tc>
        <w:tc>
          <w:tcPr>
            <w:tcW w:w="602" w:type="pct"/>
            <w:vMerge w:val="restart"/>
            <w:shd w:val="clear" w:color="auto" w:fill="FFC000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10</w:t>
            </w:r>
          </w:p>
        </w:tc>
      </w:tr>
      <w:tr w:rsidR="00496149" w:rsidRPr="00B97898" w:rsidTr="00496149">
        <w:trPr>
          <w:trHeight w:val="694"/>
        </w:trPr>
        <w:tc>
          <w:tcPr>
            <w:tcW w:w="515" w:type="pc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C1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Zertifikat C1 /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國際經貿德語檢定</w:t>
            </w:r>
            <w:r w:rsidRPr="00B97898">
              <w:rPr>
                <w:rFonts w:ascii="Times New Roman" w:eastAsia="標楷體" w:hAnsi="Times New Roman"/>
              </w:rPr>
              <w:t xml:space="preserve"> PWD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240~330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 xml:space="preserve">S-3 </w:t>
            </w:r>
            <w:r w:rsidRPr="00B97898">
              <w:rPr>
                <w:rFonts w:ascii="Times New Roman" w:eastAsia="標楷體" w:hAnsi="Times New Roman"/>
              </w:rPr>
              <w:t>以上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TDN 4</w:t>
            </w: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496149" w:rsidRPr="00B97898" w:rsidTr="00496149">
        <w:trPr>
          <w:trHeight w:val="20"/>
        </w:trPr>
        <w:tc>
          <w:tcPr>
            <w:tcW w:w="515" w:type="pc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B2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Zertifikat B2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(4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科成績皆達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60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含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以上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-10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Goethe-Test PRO B2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70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以上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65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以上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195~239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S-2+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TDN 3</w:t>
            </w: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496149" w:rsidRPr="00B97898" w:rsidTr="00496149">
        <w:trPr>
          <w:trHeight w:val="475"/>
        </w:trPr>
        <w:tc>
          <w:tcPr>
            <w:tcW w:w="515" w:type="pct"/>
            <w:vMerge w:val="restar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B1</w:t>
            </w:r>
          </w:p>
        </w:tc>
        <w:tc>
          <w:tcPr>
            <w:tcW w:w="1439" w:type="pct"/>
            <w:vMerge w:val="restar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Zertifikat B1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(300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以上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 xml:space="preserve"> 7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(280~299-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(260~279-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(259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以下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Goethe-Test PRO B1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60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以上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 xml:space="preserve"> 5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55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以上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 xml:space="preserve"> 3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9789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45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>以上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B97898">
              <w:rPr>
                <w:rFonts w:ascii="Times New Roman" w:eastAsia="標楷體" w:hAnsi="Times New Roman" w:hint="eastAsia"/>
                <w:color w:val="000000" w:themeColor="text1"/>
              </w:rPr>
              <w:t xml:space="preserve"> 1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分</w:t>
            </w:r>
            <w:r w:rsidRPr="00B9789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180~194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S-2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C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02" w:type="pct"/>
            <w:shd w:val="clear" w:color="auto" w:fill="FFC000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7</w:t>
            </w:r>
          </w:p>
        </w:tc>
      </w:tr>
      <w:tr w:rsidR="00496149" w:rsidRPr="00B97898" w:rsidTr="00496149">
        <w:trPr>
          <w:trHeight w:val="476"/>
        </w:trPr>
        <w:tc>
          <w:tcPr>
            <w:tcW w:w="515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39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165~179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02" w:type="pct"/>
            <w:shd w:val="clear" w:color="auto" w:fill="FFC000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4</w:t>
            </w:r>
          </w:p>
        </w:tc>
      </w:tr>
      <w:tr w:rsidR="00496149" w:rsidRPr="00B97898" w:rsidTr="00496149">
        <w:trPr>
          <w:trHeight w:val="264"/>
        </w:trPr>
        <w:tc>
          <w:tcPr>
            <w:tcW w:w="515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39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150~164</w:t>
            </w: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02" w:type="pct"/>
            <w:shd w:val="clear" w:color="auto" w:fill="FFC000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1</w:t>
            </w:r>
          </w:p>
        </w:tc>
      </w:tr>
      <w:tr w:rsidR="00496149" w:rsidRPr="00B97898" w:rsidTr="00496149">
        <w:trPr>
          <w:trHeight w:val="456"/>
        </w:trPr>
        <w:tc>
          <w:tcPr>
            <w:tcW w:w="515" w:type="pc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A2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lang w:val="de-DE"/>
              </w:rPr>
            </w:pPr>
            <w:r w:rsidRPr="00B97898">
              <w:rPr>
                <w:rFonts w:ascii="Times New Roman" w:eastAsia="標楷體" w:hAnsi="Times New Roman"/>
                <w:lang w:val="de-DE"/>
              </w:rPr>
              <w:t>Start Deutsch 2 / GoetheTest PRO A2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105~149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S-1+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D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02" w:type="pct"/>
            <w:vMerge w:val="restart"/>
            <w:shd w:val="clear" w:color="auto" w:fill="FFC000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0</w:t>
            </w:r>
          </w:p>
        </w:tc>
      </w:tr>
      <w:tr w:rsidR="00496149" w:rsidRPr="00B97898" w:rsidTr="00496149">
        <w:trPr>
          <w:trHeight w:val="141"/>
        </w:trPr>
        <w:tc>
          <w:tcPr>
            <w:tcW w:w="515" w:type="pct"/>
            <w:shd w:val="clear" w:color="auto" w:fill="D9D9D9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B97898">
              <w:rPr>
                <w:rFonts w:ascii="Times New Roman" w:eastAsia="標楷體" w:hAnsi="Times New Roman"/>
                <w:b/>
              </w:rPr>
              <w:t>A1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Start Deutsch 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97898">
              <w:rPr>
                <w:rFonts w:ascii="Times New Roman" w:eastAsia="標楷體" w:hAnsi="Times New Roman"/>
              </w:rPr>
              <w:t>--</w:t>
            </w:r>
          </w:p>
        </w:tc>
        <w:tc>
          <w:tcPr>
            <w:tcW w:w="602" w:type="pct"/>
            <w:vMerge/>
            <w:shd w:val="clear" w:color="auto" w:fill="FFC000"/>
            <w:vAlign w:val="center"/>
          </w:tcPr>
          <w:p w:rsidR="00496149" w:rsidRPr="00B97898" w:rsidRDefault="00496149" w:rsidP="0049614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496149" w:rsidRPr="00250C2E" w:rsidRDefault="00496149" w:rsidP="00496149">
      <w:pPr>
        <w:tabs>
          <w:tab w:val="left" w:pos="5790"/>
        </w:tabs>
        <w:rPr>
          <w:rStyle w:val="None"/>
          <w:rFonts w:eastAsia="標楷體" w:cs="Times New Roman"/>
        </w:rPr>
      </w:pPr>
    </w:p>
    <w:p w:rsidR="00496149" w:rsidRPr="00E61BB2" w:rsidRDefault="00496149" w:rsidP="00496149">
      <w:pPr>
        <w:tabs>
          <w:tab w:val="left" w:pos="5790"/>
        </w:tabs>
        <w:rPr>
          <w:rStyle w:val="None"/>
          <w:rFonts w:eastAsia="標楷體" w:cs="Times New Roman"/>
        </w:rPr>
      </w:pPr>
      <w:r w:rsidRPr="00C25A96">
        <w:rPr>
          <w:rStyle w:val="None"/>
          <w:rFonts w:eastAsia="標楷體" w:cs="Times New Roman"/>
          <w:lang w:val="zh-TW"/>
        </w:rPr>
        <w:t>備註：</w:t>
      </w:r>
    </w:p>
    <w:p w:rsidR="00496149" w:rsidRPr="00C25A96" w:rsidRDefault="00496149" w:rsidP="00496149">
      <w:pPr>
        <w:pStyle w:val="a7"/>
        <w:numPr>
          <w:ilvl w:val="0"/>
          <w:numId w:val="12"/>
        </w:numPr>
        <w:rPr>
          <w:rFonts w:ascii="Times New Roman" w:eastAsia="標楷體" w:hAnsi="Times New Roman" w:cs="Times New Roman"/>
        </w:rPr>
      </w:pPr>
      <w:r w:rsidRPr="00C25A96">
        <w:rPr>
          <w:rStyle w:val="NoneA"/>
          <w:rFonts w:ascii="Times New Roman" w:eastAsia="標楷體" w:hAnsi="Times New Roman" w:cs="Times New Roman"/>
        </w:rPr>
        <w:t xml:space="preserve">FLPT: </w:t>
      </w:r>
      <w:hyperlink r:id="rId8" w:history="1">
        <w:r w:rsidRPr="00AD4AC6">
          <w:rPr>
            <w:rStyle w:val="a4"/>
            <w:rFonts w:ascii="Times New Roman" w:eastAsia="標楷體" w:hAnsi="Times New Roman" w:cs="Times New Roman"/>
            <w:u w:color="0563C1"/>
          </w:rPr>
          <w:t>https://www.lttc.ntu.edu.tw/CEFRbyLTTC_tests.htm</w:t>
        </w:r>
      </w:hyperlink>
      <w:r>
        <w:rPr>
          <w:rStyle w:val="LinkA"/>
          <w:rFonts w:ascii="Times New Roman" w:eastAsia="標楷體" w:hAnsi="Times New Roman" w:cs="Times New Roman" w:hint="eastAsia"/>
        </w:rPr>
        <w:t xml:space="preserve"> </w:t>
      </w:r>
    </w:p>
    <w:p w:rsidR="00496149" w:rsidRPr="00C25A96" w:rsidRDefault="00496149" w:rsidP="00496149">
      <w:pPr>
        <w:pStyle w:val="a7"/>
        <w:numPr>
          <w:ilvl w:val="0"/>
          <w:numId w:val="12"/>
        </w:numPr>
        <w:rPr>
          <w:rFonts w:ascii="Times New Roman" w:eastAsia="標楷體" w:hAnsi="Times New Roman" w:cs="Times New Roman"/>
          <w:lang w:val="zh-TW"/>
        </w:rPr>
      </w:pPr>
      <w:r w:rsidRPr="00C25A96">
        <w:rPr>
          <w:rStyle w:val="None"/>
          <w:rFonts w:eastAsia="標楷體" w:cs="Times New Roman"/>
          <w:lang w:val="zh-TW"/>
        </w:rPr>
        <w:t>各語檢證書成績有效年限參照「</w:t>
      </w:r>
      <w:hyperlink r:id="rId9" w:history="1">
        <w:r w:rsidRPr="00131D3D">
          <w:rPr>
            <w:rStyle w:val="a4"/>
            <w:rFonts w:ascii="Times New Roman" w:eastAsia="標楷體" w:hAnsi="Times New Roman" w:cs="Times New Roman"/>
            <w:u w:color="0563C1"/>
            <w:lang w:val="zh-TW"/>
          </w:rPr>
          <w:t>本校語檢證書／成績參酌有效年限建議表</w:t>
        </w:r>
      </w:hyperlink>
      <w:r w:rsidRPr="00C25A96">
        <w:rPr>
          <w:rStyle w:val="None"/>
          <w:rFonts w:eastAsia="標楷體" w:cs="Times New Roman"/>
          <w:lang w:val="zh-TW"/>
        </w:rPr>
        <w:t>」認定。</w:t>
      </w:r>
    </w:p>
    <w:p w:rsidR="00496149" w:rsidRDefault="00496149" w:rsidP="00496149">
      <w:pPr>
        <w:rPr>
          <w:rStyle w:val="None"/>
          <w:rFonts w:eastAsia="標楷體" w:cs="Times New Roman"/>
        </w:rPr>
      </w:pPr>
    </w:p>
    <w:p w:rsidR="00496149" w:rsidRPr="00E61BB2" w:rsidRDefault="00496149" w:rsidP="00496149">
      <w:pPr>
        <w:rPr>
          <w:rFonts w:ascii="Times New Roman" w:eastAsia="標楷體" w:hAnsi="Times New Roman" w:cs="Times New Roman"/>
        </w:rPr>
      </w:pPr>
    </w:p>
    <w:p w:rsidR="00496149" w:rsidRPr="00496149" w:rsidRDefault="00496149">
      <w:pPr>
        <w:rPr>
          <w:rFonts w:ascii="Times New Roman" w:eastAsia="標楷體" w:hAnsi="Times New Roman" w:cs="Times New Roman"/>
        </w:rPr>
      </w:pPr>
    </w:p>
    <w:sectPr w:rsidR="00496149" w:rsidRPr="00496149" w:rsidSect="00496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A6" w:rsidRDefault="00E059A6">
      <w:r>
        <w:separator/>
      </w:r>
    </w:p>
  </w:endnote>
  <w:endnote w:type="continuationSeparator" w:id="0">
    <w:p w:rsidR="00E059A6" w:rsidRDefault="00E0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A6" w:rsidRDefault="00E059A6">
      <w:r>
        <w:separator/>
      </w:r>
    </w:p>
  </w:footnote>
  <w:footnote w:type="continuationSeparator" w:id="0">
    <w:p w:rsidR="00E059A6" w:rsidRDefault="00E0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6E3"/>
    <w:multiLevelType w:val="hybridMultilevel"/>
    <w:tmpl w:val="A8822F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73787"/>
    <w:multiLevelType w:val="hybridMultilevel"/>
    <w:tmpl w:val="7AE07ABA"/>
    <w:numStyleLink w:val="ImportedStyle23"/>
  </w:abstractNum>
  <w:abstractNum w:abstractNumId="2" w15:restartNumberingAfterBreak="0">
    <w:nsid w:val="23F949F9"/>
    <w:multiLevelType w:val="hybridMultilevel"/>
    <w:tmpl w:val="278EE5B2"/>
    <w:styleLink w:val="ImportedStyle8"/>
    <w:lvl w:ilvl="0" w:tplc="7B9CA414">
      <w:start w:val="1"/>
      <w:numFmt w:val="decimal"/>
      <w:lvlText w:val="%1."/>
      <w:lvlJc w:val="left"/>
      <w:pPr>
        <w:ind w:left="9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49046">
      <w:start w:val="1"/>
      <w:numFmt w:val="decimal"/>
      <w:lvlText w:val="%2."/>
      <w:lvlJc w:val="left"/>
      <w:pPr>
        <w:ind w:left="14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831FA">
      <w:start w:val="1"/>
      <w:numFmt w:val="lowerRoman"/>
      <w:lvlText w:val="%3."/>
      <w:lvlJc w:val="left"/>
      <w:pPr>
        <w:ind w:left="1951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A2B94">
      <w:start w:val="1"/>
      <w:numFmt w:val="decimal"/>
      <w:lvlText w:val="%4."/>
      <w:lvlJc w:val="left"/>
      <w:pPr>
        <w:ind w:left="24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65CE4">
      <w:start w:val="1"/>
      <w:numFmt w:val="decimal"/>
      <w:lvlText w:val="%5."/>
      <w:lvlJc w:val="left"/>
      <w:pPr>
        <w:ind w:left="29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8F742">
      <w:start w:val="1"/>
      <w:numFmt w:val="lowerRoman"/>
      <w:lvlText w:val="%6."/>
      <w:lvlJc w:val="left"/>
      <w:pPr>
        <w:ind w:left="3391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C1C3E">
      <w:start w:val="1"/>
      <w:numFmt w:val="decimal"/>
      <w:lvlText w:val="%7."/>
      <w:lvlJc w:val="left"/>
      <w:pPr>
        <w:ind w:left="38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E08A2">
      <w:start w:val="1"/>
      <w:numFmt w:val="decimal"/>
      <w:lvlText w:val="%8."/>
      <w:lvlJc w:val="left"/>
      <w:pPr>
        <w:ind w:left="43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6434">
      <w:start w:val="1"/>
      <w:numFmt w:val="lowerRoman"/>
      <w:lvlText w:val="%9."/>
      <w:lvlJc w:val="left"/>
      <w:pPr>
        <w:ind w:left="4831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B37BBF"/>
    <w:multiLevelType w:val="hybridMultilevel"/>
    <w:tmpl w:val="3D7E88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4F3D77"/>
    <w:multiLevelType w:val="hybridMultilevel"/>
    <w:tmpl w:val="7AE07ABA"/>
    <w:styleLink w:val="ImportedStyle23"/>
    <w:lvl w:ilvl="0" w:tplc="B36CC9D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E26AA">
      <w:start w:val="1"/>
      <w:numFmt w:val="decimal"/>
      <w:lvlText w:val="%2.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AF3D0">
      <w:start w:val="1"/>
      <w:numFmt w:val="lowerRoman"/>
      <w:lvlText w:val="%3."/>
      <w:lvlJc w:val="left"/>
      <w:pPr>
        <w:ind w:left="12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D0F072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E04">
      <w:start w:val="1"/>
      <w:numFmt w:val="decimal"/>
      <w:lvlText w:val="%5.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65FE8">
      <w:start w:val="1"/>
      <w:numFmt w:val="lowerRoman"/>
      <w:lvlText w:val="%6."/>
      <w:lvlJc w:val="left"/>
      <w:pPr>
        <w:ind w:left="26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4E9B6">
      <w:start w:val="1"/>
      <w:numFmt w:val="decimal"/>
      <w:lvlText w:val="%7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6EA700">
      <w:start w:val="1"/>
      <w:numFmt w:val="decimal"/>
      <w:lvlText w:val="%8."/>
      <w:lvlJc w:val="left"/>
      <w:pPr>
        <w:ind w:left="3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88421C">
      <w:start w:val="1"/>
      <w:numFmt w:val="lowerRoman"/>
      <w:lvlText w:val="%9."/>
      <w:lvlJc w:val="left"/>
      <w:pPr>
        <w:ind w:left="412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BF2847"/>
    <w:multiLevelType w:val="hybridMultilevel"/>
    <w:tmpl w:val="7644AEBC"/>
    <w:numStyleLink w:val="ImportedStyle2"/>
  </w:abstractNum>
  <w:abstractNum w:abstractNumId="6" w15:restartNumberingAfterBreak="0">
    <w:nsid w:val="52C76E50"/>
    <w:multiLevelType w:val="hybridMultilevel"/>
    <w:tmpl w:val="80500E50"/>
    <w:numStyleLink w:val="ImportedStyle9"/>
  </w:abstractNum>
  <w:abstractNum w:abstractNumId="7" w15:restartNumberingAfterBreak="0">
    <w:nsid w:val="58D40220"/>
    <w:multiLevelType w:val="hybridMultilevel"/>
    <w:tmpl w:val="7644AEBC"/>
    <w:styleLink w:val="ImportedStyle2"/>
    <w:lvl w:ilvl="0" w:tplc="06C2BF6C">
      <w:start w:val="1"/>
      <w:numFmt w:val="ideographLegalTraditional"/>
      <w:lvlText w:val="%1."/>
      <w:lvlJc w:val="left"/>
      <w:pPr>
        <w:ind w:left="426" w:hanging="426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2A03BC">
      <w:start w:val="1"/>
      <w:numFmt w:val="decimal"/>
      <w:lvlText w:val="%2."/>
      <w:lvlJc w:val="left"/>
      <w:pPr>
        <w:ind w:left="426" w:hanging="33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87DBC">
      <w:start w:val="1"/>
      <w:numFmt w:val="lowerRoman"/>
      <w:suff w:val="nothing"/>
      <w:lvlText w:val="%3."/>
      <w:lvlJc w:val="left"/>
      <w:pPr>
        <w:ind w:left="906" w:hanging="1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23F18">
      <w:start w:val="1"/>
      <w:numFmt w:val="decimal"/>
      <w:lvlText w:val="%4."/>
      <w:lvlJc w:val="left"/>
      <w:pPr>
        <w:ind w:left="1386" w:hanging="33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8D084">
      <w:start w:val="1"/>
      <w:numFmt w:val="decimal"/>
      <w:lvlText w:val="%5."/>
      <w:lvlJc w:val="left"/>
      <w:pPr>
        <w:ind w:left="1866" w:hanging="33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5ACC88">
      <w:start w:val="1"/>
      <w:numFmt w:val="lowerRoman"/>
      <w:suff w:val="nothing"/>
      <w:lvlText w:val="%6."/>
      <w:lvlJc w:val="left"/>
      <w:pPr>
        <w:ind w:left="2346" w:hanging="1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00279A">
      <w:start w:val="1"/>
      <w:numFmt w:val="decimal"/>
      <w:lvlText w:val="%7."/>
      <w:lvlJc w:val="left"/>
      <w:pPr>
        <w:ind w:left="2826" w:hanging="33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0CEC4">
      <w:start w:val="1"/>
      <w:numFmt w:val="decimal"/>
      <w:lvlText w:val="%8."/>
      <w:lvlJc w:val="left"/>
      <w:pPr>
        <w:ind w:left="3306" w:hanging="33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63524">
      <w:start w:val="1"/>
      <w:numFmt w:val="lowerRoman"/>
      <w:suff w:val="nothing"/>
      <w:lvlText w:val="%9."/>
      <w:lvlJc w:val="left"/>
      <w:pPr>
        <w:ind w:left="3786" w:hanging="1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8A4F55"/>
    <w:multiLevelType w:val="hybridMultilevel"/>
    <w:tmpl w:val="278EE5B2"/>
    <w:numStyleLink w:val="ImportedStyle8"/>
  </w:abstractNum>
  <w:abstractNum w:abstractNumId="9" w15:restartNumberingAfterBreak="0">
    <w:nsid w:val="68A14265"/>
    <w:multiLevelType w:val="hybridMultilevel"/>
    <w:tmpl w:val="B6987D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FE1D35"/>
    <w:multiLevelType w:val="hybridMultilevel"/>
    <w:tmpl w:val="80500E50"/>
    <w:styleLink w:val="ImportedStyle9"/>
    <w:lvl w:ilvl="0" w:tplc="543262A2">
      <w:start w:val="1"/>
      <w:numFmt w:val="decimal"/>
      <w:lvlText w:val="(%1)"/>
      <w:lvlJc w:val="left"/>
      <w:pPr>
        <w:ind w:left="14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6F3B8">
      <w:start w:val="1"/>
      <w:numFmt w:val="decimal"/>
      <w:lvlText w:val="%2."/>
      <w:lvlJc w:val="left"/>
      <w:pPr>
        <w:ind w:left="18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00F53A">
      <w:start w:val="1"/>
      <w:numFmt w:val="lowerRoman"/>
      <w:lvlText w:val="%3."/>
      <w:lvlJc w:val="left"/>
      <w:pPr>
        <w:ind w:left="2376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220CA">
      <w:start w:val="1"/>
      <w:numFmt w:val="decimal"/>
      <w:lvlText w:val="%4."/>
      <w:lvlJc w:val="left"/>
      <w:pPr>
        <w:ind w:left="28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40DECE">
      <w:start w:val="1"/>
      <w:numFmt w:val="decimal"/>
      <w:lvlText w:val="%5."/>
      <w:lvlJc w:val="left"/>
      <w:pPr>
        <w:ind w:left="33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0504C">
      <w:start w:val="1"/>
      <w:numFmt w:val="lowerRoman"/>
      <w:lvlText w:val="%6."/>
      <w:lvlJc w:val="left"/>
      <w:pPr>
        <w:ind w:left="3816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E6616">
      <w:start w:val="1"/>
      <w:numFmt w:val="decimal"/>
      <w:lvlText w:val="%7."/>
      <w:lvlJc w:val="left"/>
      <w:pPr>
        <w:ind w:left="42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F2CE7E">
      <w:start w:val="1"/>
      <w:numFmt w:val="decimal"/>
      <w:lvlText w:val="%8."/>
      <w:lvlJc w:val="left"/>
      <w:pPr>
        <w:ind w:left="47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3053AA">
      <w:start w:val="1"/>
      <w:numFmt w:val="lowerRoman"/>
      <w:lvlText w:val="%9."/>
      <w:lvlJc w:val="left"/>
      <w:pPr>
        <w:ind w:left="5256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66E3106"/>
    <w:multiLevelType w:val="hybridMultilevel"/>
    <w:tmpl w:val="C7C8E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  <w:lvlOverride w:ilvl="0">
      <w:startOverride w:val="5"/>
      <w:lvl w:ilvl="0" w:tplc="868C1444">
        <w:start w:val="5"/>
        <w:numFmt w:val="ideographLegalTradition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284BF4">
        <w:start w:val="1"/>
        <w:numFmt w:val="decimal"/>
        <w:lvlText w:val="%2."/>
        <w:lvlJc w:val="left"/>
        <w:pPr>
          <w:ind w:left="567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2A8B84">
        <w:start w:val="1"/>
        <w:numFmt w:val="lowerRoman"/>
        <w:lvlText w:val="%3."/>
        <w:lvlJc w:val="left"/>
        <w:pPr>
          <w:ind w:left="1047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16C79C">
        <w:start w:val="1"/>
        <w:numFmt w:val="decimal"/>
        <w:lvlText w:val="%4."/>
        <w:lvlJc w:val="left"/>
        <w:pPr>
          <w:ind w:left="1527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005948">
        <w:start w:val="1"/>
        <w:numFmt w:val="decimal"/>
        <w:lvlText w:val="%5."/>
        <w:lvlJc w:val="left"/>
        <w:pPr>
          <w:ind w:left="2007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C229C2A">
        <w:start w:val="1"/>
        <w:numFmt w:val="lowerRoman"/>
        <w:lvlText w:val="%6."/>
        <w:lvlJc w:val="left"/>
        <w:pPr>
          <w:ind w:left="2487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960B0C">
        <w:start w:val="1"/>
        <w:numFmt w:val="decimal"/>
        <w:lvlText w:val="%7."/>
        <w:lvlJc w:val="left"/>
        <w:pPr>
          <w:ind w:left="2967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721322">
        <w:start w:val="1"/>
        <w:numFmt w:val="decimal"/>
        <w:lvlText w:val="%8."/>
        <w:lvlJc w:val="left"/>
        <w:pPr>
          <w:ind w:left="3447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4B320">
        <w:start w:val="1"/>
        <w:numFmt w:val="lowerRoman"/>
        <w:lvlText w:val="%9."/>
        <w:lvlJc w:val="left"/>
        <w:pPr>
          <w:ind w:left="3927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80"/>
    <w:rsid w:val="00202A5A"/>
    <w:rsid w:val="00331BB8"/>
    <w:rsid w:val="004215E3"/>
    <w:rsid w:val="00496149"/>
    <w:rsid w:val="00532FC1"/>
    <w:rsid w:val="006C4A80"/>
    <w:rsid w:val="00755B64"/>
    <w:rsid w:val="007D2B01"/>
    <w:rsid w:val="007F1098"/>
    <w:rsid w:val="0088042F"/>
    <w:rsid w:val="008A33F6"/>
    <w:rsid w:val="00967686"/>
    <w:rsid w:val="00C119F5"/>
    <w:rsid w:val="00CF0A8F"/>
    <w:rsid w:val="00CF7667"/>
    <w:rsid w:val="00E0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EEFC3"/>
  <w15:chartTrackingRefBased/>
  <w15:docId w15:val="{60A32FFC-1A93-49DC-9D80-8B695286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next w:val="a"/>
    <w:link w:val="10"/>
    <w:rsid w:val="0049614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80" w:after="180" w:line="720" w:lineRule="auto"/>
      <w:outlineLvl w:val="0"/>
    </w:pPr>
    <w:rPr>
      <w:rFonts w:ascii="Calibri Light" w:eastAsia="Calibri Light" w:hAnsi="Calibri Light" w:cs="Calibri Light"/>
      <w:b/>
      <w:bCs/>
      <w:color w:val="000000"/>
      <w:kern w:val="52"/>
      <w:sz w:val="52"/>
      <w:szCs w:val="52"/>
      <w:u w:color="000000"/>
      <w:bdr w:val="nil"/>
    </w:rPr>
  </w:style>
  <w:style w:type="paragraph" w:styleId="2">
    <w:name w:val="heading 2"/>
    <w:basedOn w:val="a"/>
    <w:next w:val="a"/>
    <w:link w:val="20"/>
    <w:uiPriority w:val="9"/>
    <w:unhideWhenUsed/>
    <w:qFormat/>
    <w:rsid w:val="00496149"/>
    <w:pPr>
      <w:keepNext/>
      <w:pBdr>
        <w:top w:val="nil"/>
        <w:left w:val="nil"/>
        <w:bottom w:val="nil"/>
        <w:right w:val="nil"/>
        <w:between w:val="nil"/>
        <w:bar w:val="nil"/>
      </w:pBdr>
      <w:spacing w:line="720" w:lineRule="auto"/>
      <w:outlineLvl w:val="1"/>
    </w:pPr>
    <w:rPr>
      <w:rFonts w:asciiTheme="majorHAnsi" w:eastAsiaTheme="majorEastAsia" w:hAnsiTheme="majorHAnsi" w:cstheme="majorBidi"/>
      <w:b/>
      <w:bCs/>
      <w:color w:val="000000"/>
      <w:sz w:val="48"/>
      <w:szCs w:val="4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4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C4A80"/>
    <w:rPr>
      <w:b/>
      <w:bCs/>
    </w:rPr>
  </w:style>
  <w:style w:type="character" w:styleId="a4">
    <w:name w:val="Hyperlink"/>
    <w:basedOn w:val="a0"/>
    <w:uiPriority w:val="99"/>
    <w:unhideWhenUsed/>
    <w:rsid w:val="006C4A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BB8"/>
    <w:rPr>
      <w:rFonts w:asciiTheme="majorHAnsi" w:eastAsiaTheme="majorEastAsia" w:hAnsiTheme="majorHAnsi" w:cstheme="majorBidi"/>
      <w:sz w:val="18"/>
      <w:szCs w:val="18"/>
    </w:rPr>
  </w:style>
  <w:style w:type="numbering" w:customStyle="1" w:styleId="ImportedStyle2">
    <w:name w:val="Imported Style 2"/>
    <w:rsid w:val="00967686"/>
    <w:pPr>
      <w:numPr>
        <w:numId w:val="3"/>
      </w:numPr>
    </w:pPr>
  </w:style>
  <w:style w:type="numbering" w:customStyle="1" w:styleId="ImportedStyle8">
    <w:name w:val="Imported Style 8"/>
    <w:rsid w:val="00967686"/>
    <w:pPr>
      <w:numPr>
        <w:numId w:val="5"/>
      </w:numPr>
    </w:pPr>
  </w:style>
  <w:style w:type="numbering" w:customStyle="1" w:styleId="ImportedStyle9">
    <w:name w:val="Imported Style 9"/>
    <w:rsid w:val="00967686"/>
    <w:pPr>
      <w:numPr>
        <w:numId w:val="7"/>
      </w:numPr>
    </w:pPr>
  </w:style>
  <w:style w:type="character" w:customStyle="1" w:styleId="10">
    <w:name w:val="標題 1 字元"/>
    <w:basedOn w:val="a0"/>
    <w:link w:val="1"/>
    <w:rsid w:val="00496149"/>
    <w:rPr>
      <w:rFonts w:ascii="Calibri Light" w:eastAsia="Calibri Light" w:hAnsi="Calibri Light" w:cs="Calibri Light"/>
      <w:b/>
      <w:bCs/>
      <w:color w:val="000000"/>
      <w:kern w:val="52"/>
      <w:sz w:val="52"/>
      <w:szCs w:val="52"/>
      <w:u w:color="000000"/>
      <w:bdr w:val="nil"/>
    </w:rPr>
  </w:style>
  <w:style w:type="character" w:customStyle="1" w:styleId="20">
    <w:name w:val="標題 2 字元"/>
    <w:basedOn w:val="a0"/>
    <w:link w:val="2"/>
    <w:uiPriority w:val="9"/>
    <w:rsid w:val="00496149"/>
    <w:rPr>
      <w:rFonts w:asciiTheme="majorHAnsi" w:eastAsiaTheme="majorEastAsia" w:hAnsiTheme="majorHAnsi" w:cstheme="majorBidi"/>
      <w:b/>
      <w:bCs/>
      <w:color w:val="000000"/>
      <w:sz w:val="48"/>
      <w:szCs w:val="48"/>
      <w:u w:color="000000"/>
      <w:bdr w:val="nil"/>
    </w:rPr>
  </w:style>
  <w:style w:type="table" w:customStyle="1" w:styleId="TableNormal">
    <w:name w:val="Table Normal"/>
    <w:qFormat/>
    <w:rsid w:val="004961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rsid w:val="0049614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customStyle="1" w:styleId="NoneA">
    <w:name w:val="None A"/>
    <w:rsid w:val="00496149"/>
  </w:style>
  <w:style w:type="character" w:customStyle="1" w:styleId="Hyperlink1">
    <w:name w:val="Hyperlink.1"/>
    <w:rsid w:val="00496149"/>
    <w:rPr>
      <w:rFonts w:ascii="Times New Roman" w:hAnsi="Times New Roman"/>
      <w:outline w:val="0"/>
      <w:color w:val="00B050"/>
      <w:u w:color="00B050"/>
      <w:lang w:val="en-US"/>
    </w:rPr>
  </w:style>
  <w:style w:type="character" w:customStyle="1" w:styleId="None">
    <w:name w:val="None"/>
    <w:rsid w:val="00496149"/>
  </w:style>
  <w:style w:type="numbering" w:customStyle="1" w:styleId="ImportedStyle23">
    <w:name w:val="Imported Style 23"/>
    <w:rsid w:val="00496149"/>
    <w:pPr>
      <w:numPr>
        <w:numId w:val="11"/>
      </w:numPr>
    </w:pPr>
  </w:style>
  <w:style w:type="character" w:customStyle="1" w:styleId="LinkA">
    <w:name w:val="Link A"/>
    <w:rsid w:val="00496149"/>
    <w:rPr>
      <w:outline w:val="0"/>
      <w:color w:val="0563C1"/>
      <w:u w:val="single" w:color="0563C1"/>
      <w:lang w:val="en-US"/>
    </w:rPr>
  </w:style>
  <w:style w:type="paragraph" w:styleId="a8">
    <w:name w:val="header"/>
    <w:basedOn w:val="a"/>
    <w:link w:val="a9"/>
    <w:uiPriority w:val="99"/>
    <w:unhideWhenUsed/>
    <w:rsid w:val="004961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napToGrid w:val="0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9">
    <w:name w:val="頁首 字元"/>
    <w:basedOn w:val="a0"/>
    <w:link w:val="a8"/>
    <w:uiPriority w:val="99"/>
    <w:rsid w:val="00496149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a">
    <w:name w:val="footer"/>
    <w:basedOn w:val="a"/>
    <w:link w:val="ab"/>
    <w:uiPriority w:val="99"/>
    <w:unhideWhenUsed/>
    <w:rsid w:val="008A3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A33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tc.ntu.edu.tw/CEFRbyLTTC_tes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yvjb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001.wzu.edu.tw/article/2930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盛祖 王</dc:creator>
  <cp:keywords/>
  <dc:description/>
  <cp:lastModifiedBy>盛祖 王</cp:lastModifiedBy>
  <cp:revision>4</cp:revision>
  <cp:lastPrinted>2024-10-16T07:39:00Z</cp:lastPrinted>
  <dcterms:created xsi:type="dcterms:W3CDTF">2024-10-16T06:35:00Z</dcterms:created>
  <dcterms:modified xsi:type="dcterms:W3CDTF">2024-10-17T00:56:00Z</dcterms:modified>
</cp:coreProperties>
</file>